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napToGrid w:val="false"/>
        <w:spacing w:lineRule="auto" w:line="300"/>
        <w:jc w:val="center"/>
        <w:rPr>
          <w:rFonts w:ascii="华文中宋" w:eastAsia="华文中宋" w:hAnsi="华文中宋"/>
          <w:sz w:val="36"/>
          <w:szCs w:val="36"/>
        </w:rPr>
      </w:pPr>
      <w:r>
        <w:rPr>
          <w:rFonts w:ascii="华文中宋" w:eastAsia="华文中宋" w:hAnsi="华文中宋" w:hint="eastAsia"/>
          <w:sz w:val="36"/>
          <w:szCs w:val="36"/>
        </w:rPr>
        <w:t>中国共产党章程</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(中国共产党第十九次全国代表大会部分修改，2017年10月24日通过)</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 </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总 纲</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第一章 党 员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第二章 党的组织制度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第三章 党的中央组织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第四章 党的地方组织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第五章 党的基层组织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第六章 党的干部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第七章 党的纪律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第八章 党的纪律检查机关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第九章 党 组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第十章 党和共产主义青年团的关系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第十一章 党徽党旗 </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总 纲</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中国共产党以马克思列宁主义、毛泽东思想、邓小平理论、</w:t>
      </w:r>
      <w:r>
        <w:rPr>
          <w:rFonts w:ascii="仿宋_GB2312" w:cs="Times New Roman" w:eastAsia="仿宋_GB2312" w:hAnsi="宋体" w:hint="eastAsia"/>
          <w:color w:val="000000"/>
          <w:sz w:val="32"/>
          <w:szCs w:val="32"/>
        </w:rPr>
        <w:t>“三个代表”重要思想、科学发展观、习近平新时代中国特色社会主义思想作为自己的行动指南。</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十一届三中全会以来，以邓小平同志为主要代表的中国共产党人，总结新中国成立以来正反两方面的经验，解放思想，实事求是，实现全党工作中心向经济建设的转移，实行改革开</w:t>
      </w:r>
      <w:r>
        <w:rPr>
          <w:rFonts w:ascii="仿宋_GB2312" w:cs="Times New Roman" w:eastAsia="仿宋_GB2312" w:hAnsi="宋体" w:hint="eastAsia"/>
          <w:color w:val="000000"/>
          <w:sz w:val="32"/>
          <w:szCs w:val="32"/>
        </w:rPr>
        <w:t>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w:t>
      </w:r>
      <w:r>
        <w:rPr>
          <w:rFonts w:ascii="仿宋_GB2312" w:cs="Times New Roman" w:eastAsia="仿宋_GB2312" w:hAnsi="宋体" w:hint="eastAsia"/>
          <w:color w:val="000000"/>
          <w:sz w:val="32"/>
          <w:szCs w:val="32"/>
        </w:rPr>
        <w:t>平理论、“三个代表”重要思想既一脉相承又与时俱进的科学理论，是马克思主义关于发展的世界观和方法论的集中体现，是马克思主义中国化重大成果，是中国共产</w:t>
      </w:r>
      <w:r>
        <w:rPr>
          <w:rFonts w:ascii="仿宋_GB2312" w:cs="Times New Roman" w:eastAsia="仿宋_GB2312" w:hAnsi="宋体" w:hint="eastAsia"/>
          <w:color w:val="000000"/>
          <w:sz w:val="32"/>
          <w:szCs w:val="32"/>
        </w:rPr>
        <w:t>党集体智慧的结晶，是发展中国特色社会主义必须长期坚持的指导思想。</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w:t>
      </w:r>
      <w:r>
        <w:rPr>
          <w:rFonts w:ascii="仿宋_GB2312" w:cs="Times New Roman" w:eastAsia="仿宋_GB2312" w:hAnsi="宋体" w:hint="eastAsia"/>
          <w:color w:val="000000"/>
          <w:sz w:val="32"/>
          <w:szCs w:val="32"/>
        </w:rPr>
        <w:t>论自信、制度自信、文化自信，贯彻党的基本理论、基本路线、基本方略，为实现推进现代化建设、完成祖国统一、维护世界和平与促进共同发展这三大历史任务，实现“两个一百年”奋斗目标、实现中华民族伟大复兴的中国梦而奋斗。</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我国正处于并将长期处于社会主义初级阶段。这是在原本经济文化落后的中国建设社会主义现代化不可逾越的历史阶段，需要上百年的时间。我国的社会主义建设，必须从我国的国情出发，走中国特色社会主义道路。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美好生活需要，促进人的全面发展。发展是我们党执政兴国的第一要务。必须坚持以人民为中心的发展思想，坚持创新、协调、绿色、开放、共享的发展理念。各项工作都要把有利于发展社会主义社会的生产力，有利于增强社会主义国家的综合国力，有利于提高人民的生活水平，作为总的出发</w:t>
      </w:r>
      <w:r>
        <w:rPr>
          <w:rFonts w:ascii="仿宋_GB2312" w:cs="Times New Roman" w:eastAsia="仿宋_GB2312" w:hAnsi="宋体" w:hint="eastAsia"/>
          <w:color w:val="000000"/>
          <w:sz w:val="32"/>
          <w:szCs w:val="32"/>
        </w:rPr>
        <w:t>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五位一体”总体布局和“四个全面”战略布局，统筹推进经济建设、政治建设、文化建设、社会建设、生态文明建设，协调推进全面建成小康社会、全面深化改革、全面依法治国、全面从严治党。在新世纪新时代，经济和社会发展的战略目标是，到建党一百年时，全面建成小康社会;到新中国成立一百年时，全面建成社会主义现代化强国。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创新作为引领发展第一动力的作用，依靠科技进步，提高劳动者素质，促进国民经济更高质量、更有效率、更加公平、更可持续发展。 　　坚持社会主义道路、坚持人民民主专政、坚持中国共产党的领导、坚持马克思列宁主义毛泽东思想这四项基本原则，是我们</w:t>
      </w:r>
      <w:r>
        <w:rPr>
          <w:rFonts w:ascii="仿宋_GB2312" w:cs="Times New Roman" w:eastAsia="仿宋_GB2312" w:hAnsi="宋体" w:hint="eastAsia"/>
          <w:color w:val="000000"/>
          <w:sz w:val="32"/>
          <w:szCs w:val="32"/>
        </w:rPr>
        <w:t>的立国之本。在社会主义现代化建设的整个过程中，必须坚持四项基本原则，反对资产阶级自由化。</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中国共产党领导人民发展社会主义民主政治。坚持党的领导、人民当家作主、依法治国有机统一，走中国特色社会主义政治发展道路，扩大社会主义民主，建设中国特色社会主义法</w:t>
      </w:r>
      <w:r>
        <w:rPr>
          <w:rFonts w:ascii="仿宋_GB2312" w:cs="Times New Roman" w:eastAsia="仿宋_GB2312" w:hAnsi="宋体" w:hint="eastAsia"/>
          <w:color w:val="000000"/>
          <w:sz w:val="32"/>
          <w:szCs w:val="32"/>
        </w:rPr>
        <w:t>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推进协商民主广泛、多层、制度化发展，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践行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w:t>
      </w:r>
      <w:r>
        <w:rPr>
          <w:rFonts w:ascii="仿宋_GB2312" w:cs="Times New Roman" w:eastAsia="仿宋_GB2312" w:hAnsi="宋体" w:hint="eastAsia"/>
          <w:color w:val="000000"/>
          <w:sz w:val="32"/>
          <w:szCs w:val="32"/>
        </w:rPr>
        <w:t>权，不断巩固马克思主义在意识形态领域的指导地位，巩固全党全国人民团结奋斗的共同思想基础。</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社会长期稳定。坚持总体国家安全观，坚决维护国家主权、安全、发展利益。</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 　　中国共产党坚持对人民解放军和其他人民武装力量的绝对领导，贯彻习近平强军思想，加强人民解放军的建设，坚持政治建军、</w:t>
      </w:r>
      <w:r>
        <w:rPr>
          <w:rFonts w:ascii="仿宋_GB2312" w:cs="Times New Roman" w:eastAsia="仿宋_GB2312" w:hAnsi="宋体" w:hint="eastAsia"/>
          <w:color w:val="000000"/>
          <w:sz w:val="32"/>
          <w:szCs w:val="32"/>
        </w:rPr>
        <w:t>改革强军、科技兴军、依法治军，建设一支听党指挥、能打胜仗、作风优良的人民军队，切实保证人民解放军有效履行新时代军队使命任务，充分发挥人民解放军在巩固国防、保卫祖国和参加社会主义现代化建设中的作用。</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按照“一个国家、两种制度”的方针，促进香港、澳门长期繁荣稳定，完成祖国统一大业。 　　中国共产党坚持独立自主的和平外交政策，坚持和平发展道路，坚持互利共赢的开放战略，统筹国内国际两个大局，积极发展对外关系，努力为我国的改革开放和现代化建设争取有利的国际环境。在国际事务中，坚持正确义利观，维护我国的独立和主权，反对霸权主义和强权政治，维护世界和平，促进人类进步，推动构建人类命运共同体，推动建设持久和平、共同繁荣</w:t>
      </w:r>
      <w:r>
        <w:rPr>
          <w:rFonts w:ascii="仿宋_GB2312" w:cs="Times New Roman" w:eastAsia="仿宋_GB2312" w:hAnsi="宋体" w:hint="eastAsia"/>
          <w:color w:val="000000"/>
          <w:sz w:val="32"/>
          <w:szCs w:val="32"/>
        </w:rPr>
        <w:t>的和谐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要领导全国各族人民实现“两个一百年”奋斗目标、实现中华民族伟大复兴的中国梦，必须紧密围绕党的基本路线，坚持党要管党、全面从严治党，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五项基本要求：</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第一，坚持党的基本路线。全党要用邓小平理论、“三个代</w:t>
      </w:r>
      <w:r>
        <w:rPr>
          <w:rFonts w:ascii="仿宋_GB2312" w:cs="Times New Roman" w:eastAsia="仿宋_GB2312" w:hAnsi="宋体" w:hint="eastAsia"/>
          <w:color w:val="000000"/>
          <w:sz w:val="32"/>
          <w:szCs w:val="32"/>
        </w:rPr>
        <w:t>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加强各级领导班子建设，培养选拔党和人民需要的好干部，培养和造就千百万社会主义事业接班人，从组织上保证党的基本理论、基本路线、基本方略的贯彻落实。</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五，坚持从严管党治党。全面从严治党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坚持把纪律挺在前面，加强组织性纪律性，在党的纪律面前人人平等。强化管党治党主体责任和监督责任，加强对党的领导机关和党员领导干部特别是主要领导干部的监督，不断完善党内监督体系。深入推进党风</w:t>
      </w:r>
      <w:r>
        <w:rPr>
          <w:rFonts w:ascii="仿宋_GB2312" w:cs="Times New Roman" w:eastAsia="仿宋_GB2312" w:hAnsi="宋体" w:hint="eastAsia"/>
          <w:color w:val="000000"/>
          <w:sz w:val="32"/>
          <w:szCs w:val="32"/>
        </w:rPr>
        <w:t>廉政建设和反腐败斗争，以零容忍态度惩治腐败，构建不敢腐、不能腐、不想腐的有效机制。</w:t>
      </w:r>
    </w:p>
    <w:p>
      <w:pPr>
        <w:pStyle w:val="style0"/>
        <w:snapToGrid w:val="false"/>
        <w:spacing w:lineRule="auto" w:line="360"/>
        <w:ind w:firstLine="640" w:firstLineChars="20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的领导是中国特色社会主义最本质的特征，是中国特色社会主义制度的最大优势。党政军民学，东西南北中，党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 　　 　　第一章　党　员</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第一条　年满十八岁的中国工人、农民、军人、知识分子和其他社会阶层的先进分子，承认党的纲领和章程，愿意参加党的一个组织并在其中积极工作、执行党的决议和按期交纳党</w:t>
      </w:r>
      <w:r>
        <w:rPr>
          <w:rFonts w:ascii="仿宋_GB2312" w:cs="Times New Roman" w:eastAsia="仿宋_GB2312" w:hAnsi="宋体" w:hint="eastAsia"/>
          <w:color w:val="000000"/>
          <w:sz w:val="32"/>
          <w:szCs w:val="32"/>
        </w:rPr>
        <w:t>费的，可以申请加入中国共产党。</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第二条　中国共产党党员是中国工人阶级的有共产主义觉悟的先锋战士。</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中国共产党党员必须全心全意为人民服务，不惜牺牲个人的一切，为实现共产主义奋斗终身。</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中国共产党党员永远是劳动人民的普通一员。除了法律和政策规定范围内的个人利益和工作职权以外，所有共产党员都不得谋求任何私利和特权。</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第三条　党员必须履行下列义务：</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一)认真学习马克思列宁主义、毛泽东思想、邓小平理论、“三个代表”重要思想、科学发展观、习近平新时代中国特色社会主义思想，学习党的路线、方针、政策和决议，学习党的基本知识，学习科学、文化、法律和业务知识，努力提高为人民服务的本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(二)贯彻执行党的基本路线和各项方针、政策，带头参加改革开放和社会主义现代化建设，带动群众为经济发展和社会进步艰苦奋斗，在生产、工作、学习和社会生活中起先锋模范作用。</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(三)坚持党和人民的利益高于一切，个人利益服从党和人民的利益，吃苦在前，享受在后，克己奉公，多做贡献。</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(四)自觉遵守党的纪律，首先是党的政治纪律和政治规矩，模范遵守国家的法律法规，严格保守党和国家的秘密，执行党的决定，服从组织分配，积极完成党的任务。</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(五)维护党的团结和统一，对党忠诚老实，言行一致，坚决反对一切派别组织和小集团活动，反对阳奉阴违的两面派行为和一切阴谋诡计。</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(六)切实开展批评和自我批评，勇于揭露和纠正违反党的原则的言行和工作中的缺点、错误，坚决同消极腐败现象作斗争。</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(七)密切联系群众，向群众宣传党的主张，遇事同群众商量，及时向党反映群众的意见和要求，维护群众的正当利益。 　　(八)发扬社会主义新风尚，带头实践社会主义核心价值观和社会主义荣辱观，提倡共产主义道德，弘扬中华民族传统美德，为了保护国家和人民的利益，在一切困难和危险的时刻挺身而出，英勇斗争，不怕牺牲。</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第四条　党员享有下列权利：</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(一)参加党的有关会议，阅读党的有关文件，接受党的教育和培训。</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(二)在党的会议上和党报党刊上，参加关于党的政策问题的讨论。</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(三)对党的工作提出建议和倡议。</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(四)在党的会议上有根据地批评党的任何组织和任何党员，向党负责地揭发、检举党的任何组织和任何党员违法乱纪的事实，要求处分违法乱纪的党员，要求罢免或撤换不称职的干部。 　　(五)行使表决权、选举权，有被选举权。</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(六)在党组织讨论决定对党员的党纪处分或作出鉴定时，</w:t>
      </w:r>
      <w:r>
        <w:rPr>
          <w:rFonts w:ascii="仿宋_GB2312" w:cs="Times New Roman" w:eastAsia="仿宋_GB2312" w:hAnsi="宋体" w:hint="eastAsia"/>
          <w:color w:val="000000"/>
          <w:sz w:val="32"/>
          <w:szCs w:val="32"/>
        </w:rPr>
        <w:t>本人有权参加和进行申辩，其他党员可以为他作证和辩护。</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(七)对党的决议和政策如有不同意见，在坚决执行的前提下，可以声明保留，并且可以把自己的意见向党的上级组织直至中央提出。</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(八)向党的上级组织直至中央提出请求、申诉和控告，并要求有关组织给以负责的答复。</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党的任何一级组织直至中央都无权剥夺党员的上述权利。</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第五条　发展党员，必须把政治标准放在首位，经过党的支部，坚持个别吸收的原则。</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申请入党的人，要填写入党志愿书，要有两名正式党员作介绍人，要经过支部</w:t>
      </w:r>
      <w:bookmarkStart w:id="0" w:name="_GoBack"/>
      <w:bookmarkEnd w:id="0"/>
      <w:r>
        <w:rPr>
          <w:rFonts w:ascii="仿宋_GB2312" w:cs="Times New Roman" w:eastAsia="仿宋_GB2312" w:hAnsi="宋体" w:hint="eastAsia"/>
          <w:color w:val="000000"/>
          <w:sz w:val="32"/>
          <w:szCs w:val="32"/>
        </w:rPr>
        <w:t>大会通过和上级党组织批准，并且经过预备期的考察，才能成为正式党员。</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介绍人要认真了解申请人的思想、品质、经历和工作表现，向他解释党的纲领和党的章程，说明党员的条件、义务和权利，并向党组织作出负责的报告。</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党的支部委员会对申请入党的人，要注意征求党内外有关群众的意见，进行严格的审查，认为合格后再提交支部大会讨论。</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上级党组织在批准申请人入党以前，要派人同他谈话，作进一步的了解，并帮助他提高对党的认识。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在特殊情况下，党的中央和省、自治区、直辖市委员会可以直接接收党员。</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第六条　预备党员必须面向党旗进行入党宣誓。誓词如下：</w:t>
      </w:r>
      <w:r>
        <w:rPr>
          <w:rFonts w:ascii="仿宋_GB2312" w:cs="Times New Roman" w:eastAsia="仿宋_GB2312" w:hAnsi="宋体" w:hint="eastAsia"/>
          <w:color w:val="000000"/>
          <w:sz w:val="32"/>
          <w:szCs w:val="32"/>
        </w:rPr>
        <w:t>我志愿加入中国共产党，拥护党的纲领，遵守党的章程，履行党员义务，执行党的决定，严守党的纪律，保守党的秘密，对党忠诚，积极工作，为共产主义奋斗终身，随时准备为党和人民牺牲一切，永不叛党。</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第七条　预备党员的预备期为一年。党组织对预备党员应当认真教育和考察。</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预备党员的义务同正式党员一样。预备党员的权利，除了没有表决权、选举权和被选举权以外，也同正式党员一样。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预备党员的预备期，从支部大会通过他为预备党员之日算起。党员的党龄，从预备期满转为正式党员之日算起。</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第九条　党员有退党的自由。党员要求退党，应当经支部大会讨论后宣布除名，并报上级党组织备案。</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pPr>
        <w:pStyle w:val="style0"/>
        <w:snapToGrid w:val="false"/>
        <w:spacing w:lineRule="auto" w:line="360"/>
        <w:ind w:firstLine="640" w:firstLineChars="20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党员如果没有正当理由，连续六个月不参加党的组织生活，或不交纳党费，或不做党所分配的工作，就被认为是自行脱党。支部大会应当决定把这样的党员除名，并报上级党组织批准。 　　 　　第二章　党的组织制度</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第十条　党是根据自己的纲领和章程，按照民主集中制组织起来的统一整体。党的民主集中制的基本原则是：</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(一)党员个人服从党的组织，少数服从多数，下级组织服从上级组织，全党各个组织和全体党员服从党的全国代表大会和中央委员会。</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(二)党的各级领导机关，除它们派出的代表机关和在非党组织中的党组外，都由选举产生。</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(三)党的最高领导机关，是党的全国代表大会和它所产生的中央委员会。党的地方各级领导机关，是党的地方各级代表大会和它们所产生的委员会。党的各级委员会向同级的代表大会负责并报告工作。</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(四)党的上级组织要经常听取下级组织和党员群众的意见，及时解决他们提出的问题。党的下级组织既要向上级组织请示和报告工作，又要独立负责地解决自己职责范围内的问题。上</w:t>
      </w:r>
      <w:r>
        <w:rPr>
          <w:rFonts w:ascii="仿宋_GB2312" w:cs="Times New Roman" w:eastAsia="仿宋_GB2312" w:hAnsi="宋体" w:hint="eastAsia"/>
          <w:color w:val="000000"/>
          <w:sz w:val="32"/>
          <w:szCs w:val="32"/>
        </w:rPr>
        <w:t>下级组织之间要互通情报、互相支持和互相监督。党的各级组织要按规定实行党务公开，使党员对党内事务有更多的了解和参与。</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(六)党禁止任何形式的个人崇拜。要保证党的领导人的活动处于党和人民的监督之下，同时维护一切代表党和人民利益的领导人的威信。</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党的地方各级代表大会和基层代表大会的选举，如果发生违反党章的情况，上一级党的委员会在调查核实后，应作出选举无效和采取相应措施的决定，并报再上一级党的委员会审查批准，正式宣布执行。</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党的各级代表大会代表实行任期制。</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第十二条　党的中央和地方各级委员会在必要时召集代表会议，讨论和决定需要及时解决的重大问题。代表会议代表的名额和产生办法，由召集代表会议的委员会决定。</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第十三条　凡是成立党的新组织，或是撤销党的原有组织，必须由上级党组织决定。</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在党的地方各级代表大会和基层代表大会闭会期间，上级党的组织认为有必要时，可以调动或者指派下级党组织的负责人。</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党的中央和地方各级委员会可以派出代表机关。</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第十四条　党的中央和省、自治区、直辖市委员会实行巡视制度，在一届任期内，对所管理的地方、部门、企事业单位党组织实现巡视全覆盖。</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中央有关部委和国家机关部门党组(党委)根据工作需要，开展巡视工作。</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党的市(地、州、盟)和县(市、区、旗)委员会建立巡察制度。</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第十五条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第十六条　有关全国性的重大政策问题，只有党中央有权作出决定，各部门、各地方的党组织可以向中央提出建议，但不得擅自作出决定和对外发表主张。</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党的各级组织的报刊和其他宣传工具，必须宣传党的路线、方针、政策和决议。</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第十七条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 </w:t>
      </w:r>
      <w:r>
        <w:rPr>
          <w:rFonts w:ascii="仿宋_GB2312" w:cs="Times New Roman" w:eastAsia="仿宋_GB2312" w:hAnsi="宋体" w:hint="eastAsia"/>
          <w:color w:val="000000"/>
          <w:sz w:val="32"/>
          <w:szCs w:val="32"/>
        </w:rPr>
        <w:t>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第十八条　党的中央、地方和基层组织，都必须重视党的建设，经常讨论和检查党的宣传工作、教育工作、组织工作、纪律检查工作、群众工作、统一战线工作等，注意研究党内外的思想政治状况。</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第三章　党的中央组织</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第十九条　党的全国代表大会每五年举行一次，由中央委</w:t>
      </w:r>
      <w:r>
        <w:rPr>
          <w:rFonts w:ascii="仿宋_GB2312" w:cs="Times New Roman" w:eastAsia="仿宋_GB2312" w:hAnsi="宋体" w:hint="eastAsia"/>
          <w:color w:val="000000"/>
          <w:sz w:val="32"/>
          <w:szCs w:val="32"/>
        </w:rPr>
        <w:t>员会召集。中央委员会认为有必要，或者有三分之一以上的省一级组织提出要求，全国代表大会可以提前举行;如无非常情况，不得延期举行。</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全国代表大会代表的名额和选举办法，由中央委员会决定。</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第二十条　党的全国代表大会的职权是：</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(一)听取和审查中央委员会的报告;</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(二)审查中央纪律检查委员会的报告;</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(三)讨论并决定党的重大问题;</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(四)修改党的章程;</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(五)选举中央委员会;</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(六)选举中央纪律检查委员会。</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中央委员会全体会议由中央政治局召集，每年至少举行一次。中央政治局向中央委员会全体会议报告工作，接受监督。 　　</w:t>
      </w:r>
      <w:r>
        <w:rPr>
          <w:rFonts w:ascii="仿宋_GB2312" w:cs="Times New Roman" w:eastAsia="仿宋_GB2312" w:hAnsi="宋体" w:hint="eastAsia"/>
          <w:color w:val="000000"/>
          <w:sz w:val="32"/>
          <w:szCs w:val="32"/>
        </w:rPr>
        <w:t>在全国代表大会闭会期间，中央委员会执行全国代表大会的决议，领导党的全部工作，对外代表中国共产党。</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第二十三条　党的中央政治局、中央政治局常务委员会和中央委员会总书记，由中央委员会全体会议选举。中央委员会总书记必须从中央政治局常务委员会委员中产生。</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中央政治局和它的常务委员会在中央委员会全体会议闭会期间，行使中央委员会的职权。</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中央书记处是中央政治局和它的常务委员会的办事机构;成员由中央政治局常务委员会提名，中央委员会全体会议通过。 　　中央委员会总书记负责召集中央政治局会议和中央政治局常务委员会会议，并主持中央书记处的工作。</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党的中央军事委员会组成人员由中央委员会决定，中央军事委员会实行主席负责制。</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每届中央委员会产生的中央领导机构和中央领导人，在下届全国代表大会开会期间，继续主持党的经常工作，直到下届中央委员会产生新的中央领导机构和中央领导人为止。</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第二十四条　中国人民解放军的党组织，根据中央委员会的指示进行工作。中央军事委员会负责军队中党的工作和政治工作，对军队中党的组织体制和机构作出规定。</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第四章　党的地方组织</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第二十五条　党的省、自治区、直辖市的代表大会，设区的市和自治州的代表大会，县(旗)、自治县、不设区的市和市辖区的代表大会，每五年举行一次。</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党的地方各级代表大会由同级党的委员会召集。在特殊情况下，经上一级委员会批准，可以提前或延期举行。</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党的地方各级代表大会代表的名额和选举办法，由同级党的委员会决定，并报上一级党的委员会批准。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第二十六条　党的地方各级代表大会的职权是：</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(一)听取和审查同级委员会的报告;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(二)审查同级纪律检查委员会的报告;</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(三)讨论本地区范围内的重大问题并作出决议;</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 xml:space="preserve">(四)选举同级党的委员会，选举同级党的纪律检查委员会。 </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第二十七条　党的省、自治区、直辖市、设区的市和自治州的委员会，每届任期五年。这些委员会的委员和候补委员必须有五年以上的党龄。</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党的县(旗)、自治县、不设区的市和市辖区的委员会，每届任期五年。这些委员会的委员和候补委员必须有三年以上的党龄。</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党的地方各级代表大会如提前或延期举行，由它选举的委员会的任期相应地改变。</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党的地方各级委员会的委员和候补委员的名额，分别由上一级委员会决定。党的地方各级委员会委员出缺，由候补委员按照得票多少依次递补。</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党的地方各级委员会全体会议，每年至少召开两次。</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党的地方各级委员会在代表大会闭会期间，执行上级党组织的指示和同级党代表大会的决议，领导本地方的工作，定期</w:t>
      </w:r>
      <w:r>
        <w:rPr>
          <w:rFonts w:ascii="仿宋_GB2312" w:cs="Times New Roman" w:eastAsia="仿宋_GB2312" w:hAnsi="宋体" w:hint="eastAsia"/>
          <w:color w:val="000000"/>
          <w:sz w:val="32"/>
          <w:szCs w:val="32"/>
        </w:rPr>
        <w:t>向上级党的委员会报告工作。</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党的地方各级委员会的常务委员会定期向委员会全体会议报告工作，接受监督。</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第二十九条　党的地区委员会和相当于地区委员会的组织，是党的省、自治区委员会在几个县、自治县、市范围内派出的代表机关。它根据省、自治区委员会的授权，领导本地区的工作。</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第五章　党的基层组织</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第三十条　企业、农村、机关、学校、科研院所、街道社区、社会组织、人民解放军连队和其他基层单位，凡是有正式党员三人以上的，都应当成立党的基层组织。</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第三十一条　党的基层委员会、总支部委员会、支部委员会每届任期三年至五年。基层委员会、总支部委员会、支部委</w:t>
      </w:r>
      <w:r>
        <w:rPr>
          <w:rFonts w:ascii="仿宋_GB2312" w:cs="Times New Roman" w:eastAsia="仿宋_GB2312" w:hAnsi="宋体" w:hint="eastAsia"/>
          <w:color w:val="000000"/>
          <w:sz w:val="32"/>
          <w:szCs w:val="32"/>
        </w:rPr>
        <w:t>员会的书记、副书记选举产生后，应报上级党组织批准。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第三十二条　党的基层组织是党在社会基层组织中的战斗堡垒，是党的全部工作和战斗力的基础。它的基本任务是：</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(一)宣传和执行党的路线、方针、政策，宣传和执行党中央、上级组织和本组织的决议，充分发挥党员的先锋模范作用，积极创先争优，团结、组织党内外的干部和群众，努力完成本单位所担负的任务。</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二)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(四)密切联系群众，经常了解群众对党员、党的工作的批评和意见，维护群众的正当权利和利益，做好群众的思想政治工作。</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(五)充分发挥党员和群众的积极性创造性，发现、培养和推荐他们中间的优秀人才，鼓励和支持他们在改革开放和社会主义现代化建设中贡献自己的聪明才智。</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(六)对要求入党的积极分子进行教育和培养，做好经常性</w:t>
      </w:r>
      <w:r>
        <w:rPr>
          <w:rFonts w:ascii="仿宋_GB2312" w:cs="Times New Roman" w:eastAsia="仿宋_GB2312" w:hAnsi="宋体" w:hint="eastAsia"/>
          <w:color w:val="000000"/>
          <w:sz w:val="32"/>
          <w:szCs w:val="32"/>
        </w:rPr>
        <w:t>的发展党员工作，重视在生产、工作第一线和青年中发展党员。</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(七)监督党员干部和其他任何工作人员严格遵守国家法律法规，严格遵守国家的财政经济法规和人事制度，不得侵占国家、集体和群众的利益。</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(八)教育党员和群众自觉抵制不良倾向，坚决同各种违纪违法行为作斗争。</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第三十三条　街道、乡、镇党的基层委员会和村、社区党组织，领导本地区的工作和基层社会治理，支持和保证行政组织、经济组织和群众自治组织充分行使职权。</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团组织。</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非公有制经济组织中党的基层组织，贯彻党的方针政策，引导和监督企业遵守国家的法律法规，领导工会、共青团等群团组织，团结凝聚职工群众，维护各方的合法权益，促进企业健康发展。</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社会组织中党的基层组织，宣传和执行党的路线、方针、政策，领导工会、共青团等群团组织，教育管理党员，引领服</w:t>
      </w:r>
      <w:r>
        <w:rPr>
          <w:rFonts w:ascii="仿宋_GB2312" w:cs="Times New Roman" w:eastAsia="仿宋_GB2312" w:hAnsi="宋体" w:hint="eastAsia"/>
          <w:color w:val="000000"/>
          <w:sz w:val="32"/>
          <w:szCs w:val="32"/>
        </w:rPr>
        <w:t>务群众，推动事业发展。</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实行行政领导人负责制的事业单位中党的基层组织，发挥战斗堡垒作用。实行党委领导下的行政领导人负责制的事业单位中党的基层组织，对重大问题进行讨论和作出决定，同时保证行政领导人充分行使自己的职权。</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各级党和国家机关中党的基层组织，协助行政负责人完成任务，改进工作，对包括行政负责人在内的每个党员进行教育、管理、监督，不领导本单位的业务工作。</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第三十四条　党支部是党的基础组织，担负直接教育党员、管理党员、监督党员和组织群众、宣传群众、凝聚群众、服务群众的职责。</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第六章　党的干部</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党重视教育、培训、选拔、考核和监督干部，特别是培养、选拔优秀年轻干部。积极推进干部制度改革。</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党重视培养、选拔女干部和少数民族干部。</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第三十六条　党的各级领导干部必须信念坚定、为民服务、勤政务实、敢于担当、清正廉洁，模范地履行本章程第三条所规定的党员的各项义务，并且必须具备以下的基本条件：</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一)具有履行职责所需要的马克思列宁主义、毛泽东思想、邓小平理论、“三个代表”重要思想、科学发展观的水平，带头贯彻落实习近平新时代中国特色社会主义思想，努力用马克思主义的立场、观点、方法分析和解决实际问题，坚持讲学习、讲政治、讲正气，经得起各种风浪的考验。</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(三)坚持解放思想，实事求是，与时俱进，开拓创新，认真调查研究，能够把党的方针、政策同本地区、本部门的实际相结合，卓有成效地开展工作，讲实话，办实事，求实效。</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(四)有强烈的革命事业心和政治责任感，有实践经验，有胜任领导工作的组织能力、文化水平和专业知识。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任何滥用职权、谋求私利的行为。</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(六)坚持和维护党的民主集中制，有民主作风，有全局观念，善于团结同志，包括团结同自己有不同意见的同志一道工作。</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第三十七条　党员干部要善于同党外干部合作共事，尊重他们，虚心学习他们的长处。</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党的各级组织要善于发现和推荐有真才实学的党外干部担任领导工作，保证他们有职有权，充分发挥他们的作用。</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第三十八条　党的各级领导干部，无论是由民主选举产生的，或是由领导机关任命的，他们的职务都不是终身的，都可以变动或解除。</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年龄和健康状况不适宜于继续担任工作的干部，应当按照国家的规定退、离休。</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第七章　党的纪律</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第三十九条　党的纪律是党的各级组织和全体党员必须遵守的行为规则，是维护党的团结统一、完成党的任务的保证。党组织必须严格执行和维护党的纪律，共产党员必须自觉接受党的纪律的约束。</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第四十条　党的纪律主要包括政治纪律、组织纪律、廉洁纪律、群众纪律、工作纪律、生活纪律。</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坚持惩前毖后、治病救人，执纪必严、违纪必究，抓早抓小、防微杜渐，按照错误性质和情节轻重，给以批评教育直至纪律处分。运用监督执纪“四种形态”，让“红红脸、出出汗”成为常态，党纪处分、组织调整成为管党治党的重要手段，严重违纪、严重触犯刑律的党员必须开除党籍。</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党内严格禁止用违反党章和国家法律的手段对待党员，严格禁止打击报复和诬告陷害。违反这些规定的组织或个人必须</w:t>
      </w:r>
      <w:r>
        <w:rPr>
          <w:rFonts w:ascii="仿宋_GB2312" w:cs="Times New Roman" w:eastAsia="仿宋_GB2312" w:hAnsi="宋体" w:hint="eastAsia"/>
          <w:color w:val="000000"/>
          <w:sz w:val="32"/>
          <w:szCs w:val="32"/>
        </w:rPr>
        <w:t>受到党的纪律和国家法律的追究。</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第四十一条　对党员的纪律处分有五种：警告、严重警告、撤销党内职务、留党察看、开除党籍。</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留党察看最长不超过两年。党员在留党察看期间没有表决权、选举权和被选举权。党员经过留党察看，确已改正错误的，应当恢复其党员的权利;坚持错误不改的，应当开除党籍。 　　开除党籍是党内的最高处分。各级党组织在决定或批准开除党员党籍的时候，应当全面研究有关的材料和意见，采取十分慎重的态度。</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对党的中央委员会委员、候补委员，给以警告、严重警告处分，由中央纪律检查委员会常务委员会审议后，报党中央批准。对地方各级党的委员会委员、候补委员，给以警告、严重警告处分，应由上一级纪律检查委员会批准，并报它的同级党的委员会备案。</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对党的中央委员会和地方各级委员会的委员、候补委员，给以撤销党内职务、留党察看或开除党籍的处分，必须由本人所在的委员会全体会议三分之二以上的多数决定。在全体会议</w:t>
      </w:r>
      <w:r>
        <w:rPr>
          <w:rFonts w:ascii="仿宋_GB2312" w:cs="Times New Roman" w:eastAsia="仿宋_GB2312" w:hAnsi="宋体" w:hint="eastAsia"/>
          <w:color w:val="000000"/>
          <w:sz w:val="32"/>
          <w:szCs w:val="32"/>
        </w:rPr>
        <w:t>闭会期间，可以先由中央政治局和地方各级委员会常务委员会作出处理决定，待召开委员会全体会议时予以追认。对地方各级委员会委员和候补委员的上述处分，必须经过上级纪律检查委员会常务委员会审议，由这一级纪律检查委员会报同级党的委员会批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严重触犯刑律的中央委员会委员、候补委员，由中央政治局决定开除其党籍;严重触犯刑律的地方各级委员会委员、候补委员，由同级委员会常务委员会决定开除其党籍。</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第四十三条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第四十四条　党组织如果在维护党的纪律方面失职，必须问责。</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对于严重违犯党的纪律、本身又不能纠正的党组织，上一级党的委员会在查明核实后，应根据情节严重的程度，作出进行改组或予以解散的决定，并报再上一级党的委员会审查批准，正式宣布执行。</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第八章　党的纪律检查机关</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第四十五条　党的中央纪律检查委员会在党的中央委员会领导下进行工作。党的地方各级纪律检查委员会和基层纪律检</w:t>
      </w:r>
      <w:r>
        <w:rPr>
          <w:rFonts w:ascii="仿宋_GB2312" w:cs="Times New Roman" w:eastAsia="仿宋_GB2312" w:hAnsi="宋体" w:hint="eastAsia"/>
          <w:color w:val="000000"/>
          <w:sz w:val="32"/>
          <w:szCs w:val="32"/>
        </w:rPr>
        <w:t>查委员会在同级党的委员会和上级纪律检查委员会双重领导下进行工作。上级党的纪律检查委员会加强对下级纪律检查委员会的领导。</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党的各级纪律检查委员会每届任期和同级党的委员会相同。</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党的中央和地方纪律检查委员会向同级党和国家机关全面派驻党的纪律检查组。纪律检查组组长参加驻在部门党的领导组织的有关会议。他们的工作必须受到该机关党的领导组织的支持。</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第四十六条　党的各级纪律检查委员会是党内监督专责机关，主要任务是：维护党的章程和其他党内法规，检查党的路线、方针、政策和决议的执行情况，协助党的委员会推进全面从严治党、加强党风建设和组织协调反腐败工作。</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各级纪律检查委员会的职责是监督、执纪、问责，要经常对党员进行遵守纪律的教育，作出关于维护党纪的决定;对党的组织和党员领导干部履行职责、行使权力进行监督，受理处置党员群众检举举报，开展谈话提醒、约谈函询;检查和处理</w:t>
      </w:r>
      <w:r>
        <w:rPr>
          <w:rFonts w:ascii="仿宋_GB2312" w:cs="Times New Roman" w:eastAsia="仿宋_GB2312" w:hAnsi="宋体" w:hint="eastAsia"/>
          <w:color w:val="000000"/>
          <w:sz w:val="32"/>
          <w:szCs w:val="32"/>
        </w:rPr>
        <w:t>党的组织和党员违反党的章程和其他党内法规的比较重要或复杂的案件，决定或取消对这些案件中的党员的处分;进行问责或提出责任追究的建议;受理党员的控告和申诉;保障党员的权利。 　　各级纪律检查委员会要把处理特别重要或复杂的案件中的问题和处理的结果，向同级党的委员会报告。党的地方各级纪律检查委员会和基层纪律检查委员会要同时向上级纪律检查委员会报告。</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纪律检查委员会报它的同级党的委员会批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w:t>
      </w:r>
      <w:r>
        <w:rPr>
          <w:rFonts w:ascii="仿宋_GB2312" w:cs="Times New Roman" w:eastAsia="仿宋_GB2312" w:hAnsi="宋体" w:hint="eastAsia"/>
          <w:color w:val="000000"/>
          <w:sz w:val="32"/>
          <w:szCs w:val="32"/>
        </w:rPr>
        <w:t>请求协助处理。</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第九章　党　组</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第四十八条　在中央和地方国家机关、人民团体、经济组织、文化组织和其他非党组织的领导机关中，可以成立党组。党组发挥领导核心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第四十九条　党组的成员，由批准成立党组的党组织决定。党组设书记，必要时还可以设副书记。</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党组必须服从批准它成立的党组织领导。</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第五十条　对下属单位实行集中统一领导的国家工作部门可以建立党委，党委的产生办法、职权和工作任务，由中央另行规定。</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第十章　党和共产主义青年团的关系</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第五十二条　党的各级委员会要加强对共青团的领导，注</w:t>
      </w:r>
      <w:r>
        <w:rPr>
          <w:rFonts w:ascii="仿宋_GB2312" w:cs="Times New Roman" w:eastAsia="仿宋_GB2312" w:hAnsi="宋体" w:hint="eastAsia"/>
          <w:color w:val="000000"/>
          <w:sz w:val="32"/>
          <w:szCs w:val="32"/>
        </w:rPr>
        <w:t>意团的干部的选拔和培训。党要坚决支持共青团根据广大青年的特点和需要，生动活泼地、富于创造性地进行工作，充分发挥团的突击队作用和联系广大青年的桥梁作用。</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团的县级和县级以下各级委员会书记，企业事业单位的团委员会书记，是党员的，可以列席同级党的委员会和常务委员会的会议。</w:t>
      </w:r>
    </w:p>
    <w:p>
      <w:pPr>
        <w:pStyle w:val="style0"/>
        <w:snapToGrid w:val="false"/>
        <w:spacing w:lineRule="auto" w:line="360"/>
        <w:jc w:val="center"/>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第十一章　党徽党旗</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第五十三条　中国共产党党徽为镰刀和锤头组成的图案。</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第五十四条　中国共产党党旗为旗面缀有金黄色党徽图案的红旗。</w:t>
      </w:r>
    </w:p>
    <w:p>
      <w:pPr>
        <w:pStyle w:val="style0"/>
        <w:snapToGrid w:val="false"/>
        <w:spacing w:lineRule="auto" w:line="360"/>
        <w:ind w:firstLine="640" w:firstLineChars="200"/>
        <w:rPr>
          <w:rFonts w:ascii="仿宋_GB2312" w:cs="Times New Roman" w:eastAsia="仿宋_GB2312" w:hAnsi="宋体"/>
          <w:color w:val="000000"/>
          <w:sz w:val="32"/>
          <w:szCs w:val="32"/>
        </w:rPr>
      </w:pPr>
      <w:r>
        <w:rPr>
          <w:rFonts w:ascii="仿宋_GB2312" w:cs="Times New Roman" w:eastAsia="仿宋_GB2312" w:hAnsi="宋体" w:hint="eastAsia"/>
          <w:color w:val="000000"/>
          <w:sz w:val="32"/>
          <w:szCs w:val="32"/>
        </w:rPr>
        <w:t>第五十五条　中国共产党的党徽党旗是中国共产党的象征和标志。党的各级组织和每一个党员都要维护党徽党旗的尊严。要按照规定制作和使用党徽党旗。</w:t>
      </w:r>
    </w:p>
    <w:sectPr>
      <w:pgSz w:w="11906" w:h="16838" w:orient="portrait"/>
      <w:pgMar w:top="1418" w:right="1418" w:bottom="1134"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2A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华文中宋">
    <w:altName w:val="华文中宋"/>
    <w:panose1 w:val="02010600040001010101"/>
    <w:charset w:val="86"/>
    <w:family w:val="auto"/>
    <w:pitch w:val="variable"/>
    <w:sig w:usb0="00000287" w:usb1="080F0000" w:usb2="00000010" w:usb3="00000000" w:csb0="0004009F" w:csb1="00000000"/>
  </w:font>
  <w:font w:name="仿宋_GB2312">
    <w:altName w:val="仿宋"/>
    <w:panose1 w:val="00000000000000000000"/>
    <w:charset w:val="86"/>
    <w:family w:val="modern"/>
    <w:pitch w:val="fixed"/>
    <w:sig w:usb0="00000001" w:usb1="080E0000" w:usb2="00000010" w:usb3="00000000" w:csb0="00040000"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kern w:val="2"/>
        <w:sz w:val="21"/>
        <w:szCs w:val="22"/>
        <w:lang w:val="en-US" w:bidi="ar-SA" w:eastAsia="zh-CN"/>
      </w:rPr>
    </w:rPrDefault>
    <w:pPrDefault>
      <w:pPr/>
    </w:pPrDefault>
  </w:docDefaults>
  <w:style w:type="paragraph" w:default="1" w:styleId="style0">
    <w:name w:val="Normal"/>
    <w:next w:val="style0"/>
    <w:qFormat/>
    <w:pPr>
      <w:widowControl w:val="false"/>
      <w:jc w:val="both"/>
    </w:pPr>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31">
    <w:name w:val="header"/>
    <w:basedOn w:val="style0"/>
    <w:next w:val="style31"/>
    <w:link w:val="style4097"/>
    <w:uiPriority w:val="99"/>
    <w:pPr>
      <w:pBdr>
        <w:bottom w:val="single" w:sz="6" w:space="1" w:color="auto"/>
      </w:pBdr>
      <w:tabs>
        <w:tab w:val="center" w:leader="none" w:pos="4153"/>
        <w:tab w:val="right" w:leader="none" w:pos="8306"/>
      </w:tabs>
      <w:snapToGrid w:val="false"/>
      <w:jc w:val="center"/>
    </w:pPr>
    <w:rPr>
      <w:sz w:val="18"/>
      <w:szCs w:val="18"/>
    </w:rPr>
  </w:style>
  <w:style w:type="character" w:customStyle="1" w:styleId="style4097">
    <w:name w:val="页眉 Char"/>
    <w:basedOn w:val="style65"/>
    <w:next w:val="style4097"/>
    <w:link w:val="style31"/>
    <w:uiPriority w:val="99"/>
    <w:rPr>
      <w:sz w:val="18"/>
      <w:szCs w:val="18"/>
    </w:rPr>
  </w:style>
  <w:style w:type="paragraph" w:styleId="style32">
    <w:name w:val="footer"/>
    <w:basedOn w:val="style0"/>
    <w:next w:val="style32"/>
    <w:link w:val="style4098"/>
    <w:uiPriority w:val="99"/>
    <w:pPr>
      <w:tabs>
        <w:tab w:val="center" w:leader="none" w:pos="4153"/>
        <w:tab w:val="right" w:leader="none" w:pos="8306"/>
      </w:tabs>
      <w:snapToGrid w:val="false"/>
      <w:jc w:val="left"/>
    </w:pPr>
    <w:rPr>
      <w:sz w:val="18"/>
      <w:szCs w:val="18"/>
    </w:rPr>
  </w:style>
  <w:style w:type="character" w:customStyle="1" w:styleId="style4098">
    <w:name w:val="页脚 Char"/>
    <w:basedOn w:val="style65"/>
    <w:next w:val="style4098"/>
    <w:link w:val="style32"/>
    <w:uiPriority w:val="99"/>
    <w:rPr>
      <w:sz w:val="18"/>
      <w:szCs w:val="18"/>
    </w:rPr>
  </w:style>
  <w:style w:type="paragraph" w:styleId="style179">
    <w:name w:val="List Paragraph"/>
    <w:basedOn w:val="style0"/>
    <w:next w:val="style179"/>
    <w:qFormat/>
    <w:uiPriority w:val="34"/>
    <w:pPr>
      <w:ind w:firstLine="420" w:firstLineChars="200"/>
    </w:pPr>
    <w:rPr/>
  </w:style>
  <w:style w:type="paragraph" w:styleId="style153">
    <w:name w:val="Balloon Text"/>
    <w:basedOn w:val="style0"/>
    <w:next w:val="style153"/>
    <w:link w:val="style4099"/>
    <w:uiPriority w:val="99"/>
    <w:pPr/>
    <w:rPr>
      <w:sz w:val="18"/>
      <w:szCs w:val="18"/>
    </w:rPr>
  </w:style>
  <w:style w:type="character" w:customStyle="1" w:styleId="style4099">
    <w:name w:val="批注框文本 Char"/>
    <w:basedOn w:val="style65"/>
    <w:next w:val="style4099"/>
    <w:link w:val="style153"/>
    <w:uiPriority w:val="99"/>
    <w:rPr>
      <w:sz w:val="18"/>
      <w:szCs w:val="18"/>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Words>19592</Words>
  <Pages>37</Pages>
  <Characters>19597</Characters>
  <Application>WPS Office</Application>
  <DocSecurity>0</DocSecurity>
  <Paragraphs>209</Paragraphs>
  <ScaleCrop>false</ScaleCrop>
  <Company>china</Company>
  <LinksUpToDate>false</LinksUpToDate>
  <CharactersWithSpaces>19741</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2018-06-25T01:35:00Z</dcterms:created>
  <dc:creator>AutoBVT</dc:creator>
  <lastModifiedBy>Redmi K30i 5G</lastModifiedBy>
  <lastPrinted>2019-09-18T10:47:00Z</lastPrinted>
  <dcterms:modified xsi:type="dcterms:W3CDTF">2021-03-04T12:29:02Z</dcterms:modified>
  <revision>5</revision>
</coreProperties>
</file>

<file path=docProps/custom.xml><?xml version="1.0" encoding="utf-8"?>
<Properties xmlns="http://schemas.openxmlformats.org/officeDocument/2006/custom-properties" xmlns:vt="http://schemas.openxmlformats.org/officeDocument/2006/docPropsVTypes"/>
</file>