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body>
    <w:p>
      <w:pPr>
        <w:pStyle w:val="style0"/>
        <w:keepNext w:val="false"/>
        <w:keepLines w:val="false"/>
        <w:widowControl/>
        <w:suppressLineNumbers w:val="false"/>
        <w:pBdr>
          <w:bottom w:val="none" w:sz="0" w:space="0" w:color="auto"/>
        </w:pBdr>
        <w:shd w:val="clear" w:color="auto" w:fill="ffffff"/>
        <w:spacing w:before="0" w:beforeAutospacing="false" w:after="0" w:afterAutospacing="false" w:lineRule="atLeast" w:line="360"/>
        <w:ind w:left="0" w:right="0"/>
        <w:jc w:val="center"/>
        <w:rPr>
          <w:rFonts w:ascii="华文中宋" w:cs="华文中宋" w:eastAsia="华文中宋" w:hAnsi="华文中宋" w:hint="eastAsia"/>
          <w:b w:val="false"/>
          <w:color w:val="404040"/>
          <w:sz w:val="36"/>
          <w:szCs w:val="36"/>
        </w:rPr>
      </w:pPr>
      <w:r>
        <w:rPr>
          <w:rFonts w:ascii="华文中宋" w:cs="华文中宋" w:eastAsia="华文中宋" w:hAnsi="华文中宋" w:hint="eastAsia"/>
          <w:b w:val="false"/>
          <w:color w:val="404040"/>
          <w:kern w:val="0"/>
          <w:sz w:val="36"/>
          <w:szCs w:val="36"/>
          <w:shd w:val="clear" w:color="auto" w:fill="ffffff"/>
          <w:lang w:val="en-US" w:eastAsia="zh-CN"/>
        </w:rPr>
        <w:t>全国优秀共产党员张小娟先进事迹简介</w:t>
      </w:r>
    </w:p>
    <w:p>
      <w:pPr>
        <w:pStyle w:val="style94"/>
        <w:keepNext w:val="false"/>
        <w:keepLines w:val="false"/>
        <w:widowControl/>
        <w:suppressLineNumbers w:val="false"/>
        <w:spacing w:before="210" w:beforeAutospacing="false" w:after="210" w:afterAutospacing="false" w:lineRule="auto" w:line="432"/>
        <w:ind w:left="350" w:right="0"/>
        <w:jc w:val="center"/>
        <w:rPr>
          <w:rFonts w:ascii="仿宋_GB2312" w:cs="仿宋_GB2312" w:eastAsia="仿宋_GB2312" w:hAnsi="仿宋_GB2312" w:hint="eastAsia"/>
          <w:sz w:val="32"/>
          <w:szCs w:val="32"/>
        </w:rPr>
      </w:pPr>
      <w:r>
        <w:rPr>
          <w:rStyle w:val="style87"/>
          <w:rFonts w:ascii="仿宋_GB2312" w:cs="仿宋_GB2312" w:eastAsia="仿宋_GB2312" w:hAnsi="仿宋_GB2312" w:hint="eastAsia"/>
          <w:color w:val="404040"/>
          <w:sz w:val="32"/>
          <w:szCs w:val="32"/>
          <w:shd w:val="clear" w:color="auto" w:fill="ffffff"/>
        </w:rPr>
        <w:t>　新时代青年基层干部的楷</w:t>
      </w:r>
      <w:bookmarkStart w:id="0" w:name="_GoBack"/>
      <w:bookmarkEnd w:id="0"/>
      <w:r>
        <w:rPr>
          <w:rStyle w:val="style87"/>
          <w:rFonts w:ascii="仿宋_GB2312" w:cs="仿宋_GB2312" w:eastAsia="仿宋_GB2312" w:hAnsi="仿宋_GB2312" w:hint="eastAsia"/>
          <w:color w:val="404040"/>
          <w:sz w:val="32"/>
          <w:szCs w:val="32"/>
          <w:shd w:val="clear" w:color="auto" w:fill="ffffff"/>
        </w:rPr>
        <w:t>模</w:t>
      </w:r>
    </w:p>
    <w:p>
      <w:pPr>
        <w:pStyle w:val="style94"/>
        <w:keepNext w:val="false"/>
        <w:keepLines w:val="false"/>
        <w:widowControl/>
        <w:suppressLineNumbers w:val="false"/>
        <w:spacing w:before="210" w:beforeAutospacing="false" w:after="210" w:afterAutospacing="false" w:lineRule="auto" w:line="432"/>
        <w:ind w:left="350" w:right="0"/>
        <w:jc w:val="center"/>
        <w:rPr>
          <w:rFonts w:ascii="仿宋_GB2312" w:cs="仿宋_GB2312" w:eastAsia="仿宋_GB2312" w:hAnsi="仿宋_GB2312" w:hint="eastAsia"/>
          <w:sz w:val="32"/>
          <w:szCs w:val="32"/>
        </w:rPr>
      </w:pPr>
      <w:r>
        <w:rPr>
          <w:rFonts w:ascii="仿宋_GB2312" w:cs="仿宋_GB2312" w:eastAsia="仿宋_GB2312" w:hAnsi="仿宋_GB2312" w:hint="eastAsia"/>
          <w:color w:val="404040"/>
          <w:sz w:val="32"/>
          <w:szCs w:val="32"/>
          <w:bdr w:val="none" w:sz="0" w:space="0" w:color="auto"/>
          <w:shd w:val="clear" w:color="auto" w:fill="ffffff"/>
        </w:rPr>
        <w:drawing>
          <wp:inline distL="0" distT="0" distB="0" distR="0">
            <wp:extent cx="3500755" cy="4036060"/>
            <wp:effectExtent l="0" t="0" r="4445" b="2540"/>
            <wp:docPr id="1026" name="图片 1" descr="IMG_256"/>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0" name="图片 1"/>
                    <pic:cNvPicPr/>
                  </pic:nvPicPr>
                  <pic:blipFill>
                    <a:blip r:embed="rId2" cstate="print"/>
                    <a:srcRect l="0" t="0" r="0" b="0"/>
                    <a:stretch/>
                  </pic:blipFill>
                  <pic:spPr>
                    <a:xfrm rot="0">
                      <a:off x="0" y="0"/>
                      <a:ext cx="3500755" cy="4036060"/>
                    </a:xfrm>
                    <a:prstGeom prst="rect"/>
                    <a:ln>
                      <a:noFill/>
                    </a:ln>
                  </pic:spPr>
                </pic:pic>
              </a:graphicData>
            </a:graphic>
          </wp:inline>
        </w:drawing>
      </w:r>
      <w:r>
        <w:rPr>
          <w:rFonts w:ascii="仿宋_GB2312" w:cs="仿宋_GB2312" w:eastAsia="仿宋_GB2312" w:hAnsi="仿宋_GB2312" w:hint="eastAsia"/>
          <w:color w:val="404040"/>
          <w:sz w:val="32"/>
          <w:szCs w:val="32"/>
          <w:shd w:val="clear" w:color="auto" w:fill="ffffff"/>
        </w:rPr>
        <w:t>　</w:t>
      </w:r>
    </w:p>
    <w:p>
      <w:pPr>
        <w:pStyle w:val="style94"/>
        <w:keepNext w:val="false"/>
        <w:keepLines w:val="false"/>
        <w:widowControl/>
        <w:suppressLineNumbers w:val="false"/>
        <w:spacing w:before="210" w:beforeAutospacing="false" w:after="210" w:afterAutospacing="false" w:lineRule="auto" w:line="432"/>
        <w:ind w:left="350" w:right="0"/>
        <w:jc w:val="both"/>
        <w:rPr>
          <w:rFonts w:ascii="仿宋_GB2312" w:cs="仿宋_GB2312" w:eastAsia="仿宋_GB2312" w:hAnsi="仿宋_GB2312" w:hint="eastAsia"/>
          <w:sz w:val="32"/>
          <w:szCs w:val="32"/>
        </w:rPr>
      </w:pPr>
      <w:r>
        <w:rPr>
          <w:rFonts w:ascii="仿宋_GB2312" w:cs="仿宋_GB2312" w:eastAsia="仿宋_GB2312" w:hAnsi="仿宋_GB2312" w:hint="eastAsia"/>
          <w:color w:val="404040"/>
          <w:sz w:val="32"/>
          <w:szCs w:val="32"/>
          <w:shd w:val="clear" w:color="auto" w:fill="ffffff"/>
        </w:rPr>
        <w:t>　　张小娟，女，藏族，甘肃舟曲人，1985年4月出生，2008年9月参加工作，2010年8月加入中国共产党，甘肃省舟曲县扶贫开发办公室原副主任。2019年10月7日，在完成舟曲乡村脱贫攻坚抽样调查工作返程途中因交通事故不幸殉职，年仅34岁。</w:t>
      </w:r>
    </w:p>
    <w:p>
      <w:pPr>
        <w:pStyle w:val="style94"/>
        <w:keepNext w:val="false"/>
        <w:keepLines w:val="false"/>
        <w:widowControl/>
        <w:suppressLineNumbers w:val="false"/>
        <w:spacing w:before="210" w:beforeAutospacing="false" w:after="210" w:afterAutospacing="false" w:lineRule="auto" w:line="432"/>
        <w:ind w:left="350" w:right="0"/>
        <w:jc w:val="both"/>
        <w:rPr>
          <w:rFonts w:ascii="仿宋_GB2312" w:cs="仿宋_GB2312" w:eastAsia="仿宋_GB2312" w:hAnsi="仿宋_GB2312" w:hint="eastAsia"/>
          <w:sz w:val="32"/>
          <w:szCs w:val="32"/>
        </w:rPr>
      </w:pPr>
      <w:r>
        <w:rPr>
          <w:rFonts w:ascii="仿宋_GB2312" w:cs="仿宋_GB2312" w:eastAsia="仿宋_GB2312" w:hAnsi="仿宋_GB2312" w:hint="eastAsia"/>
          <w:color w:val="404040"/>
          <w:sz w:val="32"/>
          <w:szCs w:val="32"/>
          <w:shd w:val="clear" w:color="auto" w:fill="ffffff"/>
        </w:rPr>
        <w:t>　　张小娟同志是在习近平新时代中国特色社会主义思想指引下成长起来的优秀党员干部，她认真学习党的理论路线方针政策，对党忠诚、政治过硬，自觉在艰苦岗位和急难险重任务中接受党性锻炼、提升人生境界，不断增强“四个意识”，坚定“四个自信”，做到“两个维护”。上学期间，她品学兼优，大学毕业后舍弃在大城市生活的机会，毅然返回家乡参与脱贫攻坚，一直坚守在甘肃民族地区农村基层和脱贫攻坚一线。她勇于担当、埋头苦干，在“5·12”地震灾后重建和“8·8”山洪泥石流抢险救灾中，不惧危险、冲锋在前，用实际行动践行全心全意为人民服务的宗旨。她专业本领强、业务水平高，在乡镇工作时，她坚持深入群众宣传党的政策，丰富群众文化生活，积极为群众发展致富产业出主意、想办法，被老百姓亲切地称为“乖女儿”“好亲戚”。到扶贫部门工作后，她深入学习领会习近平总书记关于扶贫工作的重要论述，刻苦钻研扶贫政策和业务知识，被誉为舟曲扶贫的“活字典”和“移动数据库”。她勇挑组织交给的重担，倾注自己全部的时间和精力，跋山涉水、走村入户，摸情况、提建议、解难题、抓落实，用漫画图解等通俗易懂的形式让贫困户了解党的惠民政策，用自己的努力和付出推动各项扶贫举措在乡村落地见效，成为全县扶贫“排头兵”、攻坚“急先锋”。她勤奋敬业、默默奉献，始终把责任扛在肩上、把事业放在首位，面对艰巨而繁重的扶贫工作任务，始终保持昂扬向上的精神状态和精益求精的工作作风。作为基层领导干部和业务骨干，她坚持与身边的同志干在一起、苦在一起、乐在一起，用人格力量感染和温暖周围的每个人；作为家中的女儿、妻子和母亲，她无暇更多关心和照顾家人，舍小家顾大家，一心扑在工作上，直至为党的事业献出宝贵的生命。</w:t>
      </w:r>
    </w:p>
    <w:sectPr>
      <w:pgSz w:w="11906" w:h="16838" w:orient="portrait"/>
      <w:pgMar w:top="1417" w:right="1417" w:bottom="1134" w:left="1417" w:header="851" w:footer="992" w:gutter="0"/>
      <w:cols w:space="0" w:num="1"/>
      <w:rtlGutter w:val="false"/>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4020304"/>
    <w:charset w:val="00"/>
    <w:family w:val="roman"/>
    <w:pitch w:val="variable"/>
    <w:sig w:usb0="20007A87" w:usb1="80000000" w:usb2="00000008" w:usb3="00000000" w:csb0="000001FF" w:csb1="00000000"/>
  </w:font>
  <w:font w:name="宋体">
    <w:altName w:val="宋体"/>
    <w:panose1 w:val="02010600030001010101"/>
    <w:charset w:val="86"/>
    <w:family w:val="auto"/>
    <w:pitch w:val="default"/>
    <w:sig w:usb0="00000003" w:usb1="288F0000" w:usb2="00000006" w:usb3="00000000" w:csb0="00040001" w:csb1="00000000"/>
  </w:font>
  <w:font w:name="Wingdings">
    <w:altName w:val="Wingdings"/>
    <w:panose1 w:val="05000000000000000000"/>
    <w:charset w:val="02"/>
    <w:family w:val="auto"/>
    <w:pitch w:val="default"/>
    <w:sig w:usb0="00000000" w:usb1="00000000" w:usb2="00000000" w:usb3="00000000" w:csb0="80000000" w:csb1="00000000"/>
  </w:font>
  <w:font w:name="Arial">
    <w:altName w:val="Arial"/>
    <w:panose1 w:val="020b0604020002020204"/>
    <w:charset w:val="01"/>
    <w:family w:val="swiss"/>
    <w:pitch w:val="default"/>
    <w:sig w:usb0="E0002EFF" w:usb1="C000785B" w:usb2="00000009" w:usb3="00000000" w:csb0="400001FF" w:csb1="FFFF0000"/>
  </w:font>
  <w:font w:name="黑体">
    <w:altName w:val="黑体"/>
    <w:panose1 w:val="02010609060001010101"/>
    <w:charset w:val="86"/>
    <w:family w:val="auto"/>
    <w:pitch w:val="default"/>
    <w:sig w:usb0="800002BF" w:usb1="38CF7CFA" w:usb2="00000016" w:usb3="00000000" w:csb0="00040001" w:csb1="00000000"/>
  </w:font>
  <w:font w:name="Courier New">
    <w:altName w:val="Courier New"/>
    <w:panose1 w:val="02070309020002020404"/>
    <w:charset w:val="01"/>
    <w:family w:val="modern"/>
    <w:pitch w:val="default"/>
    <w:sig w:usb0="E0002EFF" w:usb1="C0007843" w:usb2="00000009" w:usb3="00000000" w:csb0="400001FF" w:csb1="FFFF0000"/>
  </w:font>
  <w:font w:name="Symbol">
    <w:altName w:val="Symbol"/>
    <w:panose1 w:val="05050102010007020507"/>
    <w:charset w:val="02"/>
    <w:family w:val="roman"/>
    <w:pitch w:val="default"/>
    <w:sig w:usb0="00000000" w:usb1="00000000" w:usb2="00000000" w:usb3="00000000" w:csb0="80000000" w:csb1="00000000"/>
  </w:font>
  <w:font w:name="Cambria">
    <w:altName w:val="Cambria"/>
    <w:panose1 w:val="02040503050004030204"/>
    <w:charset w:val="00"/>
    <w:family w:val="roman"/>
    <w:pitch w:val="default"/>
    <w:sig w:usb0="E00006FF" w:usb1="420024FF" w:usb2="02000000" w:usb3="00000000" w:csb0="2000019F" w:csb1="00000000"/>
  </w:font>
  <w:font w:name="Calibri">
    <w:altName w:val="Calibri"/>
    <w:panose1 w:val="020f0502020002030204"/>
    <w:charset w:val="00"/>
    <w:family w:val="swiss"/>
    <w:pitch w:val="default"/>
    <w:sig w:usb0="E4002EFF" w:usb1="C000247B" w:usb2="00000009" w:usb3="00000000" w:csb0="200001FF" w:csb1="00000000"/>
  </w:font>
  <w:font w:name="微软雅黑">
    <w:altName w:val="微软雅黑"/>
    <w:panose1 w:val="020b0503020002020204"/>
    <w:charset w:val="86"/>
    <w:family w:val="auto"/>
    <w:pitch w:val="default"/>
    <w:sig w:usb0="80000287" w:usb1="2ACF3C50" w:usb2="00000016" w:usb3="00000000" w:csb0="0004001F" w:csb1="00000000"/>
  </w:font>
  <w:font w:name="仿宋_GB2312">
    <w:altName w:val="仿宋_GB2312"/>
    <w:panose1 w:val="02010609030001010101"/>
    <w:charset w:val="86"/>
    <w:family w:val="auto"/>
    <w:pitch w:val="default"/>
    <w:sig w:usb0="00000001" w:usb1="080E0000" w:usb2="00000000" w:usb3="00000000" w:csb0="00040000" w:csb1="00000000"/>
  </w:font>
  <w:font w:name="华文新魏">
    <w:altName w:val="华文新魏"/>
    <w:panose1 w:val="02010800040001010101"/>
    <w:charset w:val="86"/>
    <w:family w:val="auto"/>
    <w:pitch w:val="default"/>
    <w:sig w:usb0="00000001" w:usb1="080F0000" w:usb2="00000000" w:usb3="00000000" w:csb0="00040000" w:csb1="00000000"/>
  </w:font>
  <w:font w:name="华文行楷">
    <w:altName w:val="华文行楷"/>
    <w:panose1 w:val="02010800040001010101"/>
    <w:charset w:val="86"/>
    <w:family w:val="auto"/>
    <w:pitch w:val="default"/>
    <w:sig w:usb0="00000001" w:usb1="080F0000" w:usb2="00000000" w:usb3="00000000" w:csb0="00040000" w:csb1="00000000"/>
  </w:font>
  <w:font w:name="华文中宋">
    <w:altName w:val="华文中宋"/>
    <w:panose1 w:val="020106000400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zoom w:percent="100"/>
  <w:embedSystemFonts/>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420"/>
  <w:drawingGridVerticalSpacing w:val="156"/>
  <w:displayHorizontalDrawingGridEvery w:val="1"/>
  <w:displayVerticalDrawingGridEvery w:val="1"/>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Times New Roman" w:cs="Times New Roman" w:eastAsia="宋体" w:hAnsi="Times New Roman"/>
      </w:rPr>
    </w:rPrDefault>
    <w:pPrDefault>
      <w:pPr/>
    </w:pPrDefault>
  </w:docDefaults>
  <w:style w:type="paragraph" w:default="1" w:styleId="style0">
    <w:name w:val="Normal"/>
    <w:next w:val="style0"/>
    <w:qFormat/>
    <w:uiPriority w:val="0"/>
    <w:pPr>
      <w:widowControl w:val="false"/>
      <w:jc w:val="both"/>
    </w:pPr>
    <w:rPr>
      <w:rFonts w:ascii="Calibri" w:cs="宋体" w:eastAsia="宋体" w:hAnsi="Calibri"/>
      <w:kern w:val="2"/>
      <w:sz w:val="21"/>
      <w:szCs w:val="24"/>
      <w:lang w:val="en-US" w:bidi="ar-SA" w:eastAsia="zh-CN"/>
    </w:rPr>
  </w:style>
  <w:style w:type="character" w:default="1" w:styleId="style65">
    <w:name w:val="Default Paragraph Font"/>
    <w:next w:val="style65"/>
    <w:uiPriority w:val="0"/>
  </w:style>
  <w:style w:type="table" w:default="1" w:styleId="style105">
    <w:name w:val="Normal Table"/>
    <w:next w:val="style105"/>
    <w:uiPriority w:val="0"/>
    <w:pPr/>
    <w:rPr/>
    <w:tblPr>
      <w:tblLayout w:type="fixed"/>
      <w:tblCellMar>
        <w:top w:w="0" w:type="dxa"/>
        <w:left w:w="108" w:type="dxa"/>
        <w:bottom w:w="0" w:type="dxa"/>
        <w:right w:w="108" w:type="dxa"/>
      </w:tblCellMar>
    </w:tblPr>
    <w:tcPr>
      <w:tcBorders/>
    </w:tcPr>
  </w:style>
  <w:style w:type="paragraph" w:styleId="style94">
    <w:name w:val="Normal (Web)"/>
    <w:basedOn w:val="style0"/>
    <w:next w:val="style94"/>
    <w:uiPriority w:val="0"/>
    <w:pPr>
      <w:spacing w:before="0" w:beforeAutospacing="true" w:after="0" w:afterAutospacing="true"/>
      <w:ind w:left="0" w:right="0"/>
      <w:jc w:val="left"/>
    </w:pPr>
    <w:rPr>
      <w:kern w:val="0"/>
      <w:sz w:val="24"/>
      <w:lang w:val="en-US" w:eastAsia="zh-CN"/>
    </w:rPr>
  </w:style>
  <w:style w:type="character" w:styleId="style87">
    <w:name w:val="Strong"/>
    <w:basedOn w:val="style65"/>
    <w:next w:val="style87"/>
    <w:qFormat/>
    <w:uiPriority w:val="0"/>
    <w:rPr>
      <w:b/>
    </w:rPr>
  </w:style>
  <w:style w:type="character" w:styleId="style86">
    <w:name w:val="FollowedHyperlink"/>
    <w:basedOn w:val="style65"/>
    <w:next w:val="style86"/>
    <w:uiPriority w:val="0"/>
    <w:rPr>
      <w:color w:val="404040"/>
      <w:u w:val="none"/>
    </w:rPr>
  </w:style>
  <w:style w:type="character" w:styleId="style85">
    <w:name w:val="Hyperlink"/>
    <w:basedOn w:val="style65"/>
    <w:next w:val="style85"/>
    <w:uiPriority w:val="0"/>
    <w:rPr>
      <w:color w:val="404040"/>
      <w:u w:val="none"/>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image" Target="media/image1.jpeg"/><Relationship Id="rId3" Type="http://schemas.openxmlformats.org/officeDocument/2006/relationships/styles" Target="styles.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Words>840</Words>
  <Pages>1</Pages>
  <Characters>857</Characters>
  <Application>WPS Office</Application>
  <DocSecurity>0</DocSecurity>
  <Paragraphs>5</Paragraphs>
  <ScaleCrop>false</ScaleCrop>
  <LinksUpToDate>false</LinksUpToDate>
  <CharactersWithSpaces>863</CharactersWithSpaces>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2014-10-29T12:08:00Z</dcterms:created>
  <dc:creator>Administrator</dc:creator>
  <lastModifiedBy>Redmi K30i 5G</lastModifiedBy>
  <dcterms:modified xsi:type="dcterms:W3CDTF">2021-03-04T12:30:04Z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