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3D3" w:rsidRDefault="00B353D3">
      <w:pPr>
        <w:jc w:val="center"/>
        <w:rPr>
          <w:rFonts w:ascii="华文中宋" w:eastAsia="华文中宋" w:hAnsi="华文中宋"/>
          <w:sz w:val="36"/>
          <w:szCs w:val="36"/>
        </w:rPr>
      </w:pPr>
    </w:p>
    <w:p w:rsidR="00B353D3" w:rsidRDefault="00B353D3">
      <w:pPr>
        <w:jc w:val="center"/>
        <w:rPr>
          <w:rFonts w:ascii="华文中宋" w:eastAsia="华文中宋" w:hAnsi="华文中宋"/>
          <w:sz w:val="36"/>
          <w:szCs w:val="36"/>
        </w:rPr>
      </w:pPr>
    </w:p>
    <w:p w:rsidR="00B353D3" w:rsidRDefault="00B353D3">
      <w:pPr>
        <w:jc w:val="center"/>
        <w:rPr>
          <w:rFonts w:ascii="华文中宋" w:eastAsia="华文中宋" w:hAnsi="华文中宋"/>
          <w:sz w:val="36"/>
          <w:szCs w:val="36"/>
        </w:rPr>
      </w:pPr>
    </w:p>
    <w:p w:rsidR="00B353D3" w:rsidRDefault="002D7484">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B353D3" w:rsidRDefault="002D7484">
      <w:pPr>
        <w:jc w:val="center"/>
        <w:rPr>
          <w:rFonts w:ascii="华文中宋" w:eastAsia="华文中宋" w:hAnsi="华文中宋"/>
          <w:sz w:val="36"/>
          <w:szCs w:val="36"/>
        </w:rPr>
      </w:pPr>
      <w:r>
        <w:rPr>
          <w:rFonts w:ascii="华文中宋" w:eastAsia="华文中宋" w:hAnsi="华文中宋" w:hint="eastAsia"/>
          <w:sz w:val="36"/>
          <w:szCs w:val="36"/>
        </w:rPr>
        <w:t>2023</w:t>
      </w:r>
      <w:r>
        <w:rPr>
          <w:rFonts w:ascii="华文中宋" w:eastAsia="华文中宋" w:hAnsi="华文中宋" w:hint="eastAsia"/>
          <w:sz w:val="36"/>
          <w:szCs w:val="36"/>
        </w:rPr>
        <w:t>年</w:t>
      </w:r>
      <w:r>
        <w:rPr>
          <w:rFonts w:ascii="华文中宋" w:eastAsia="华文中宋" w:hAnsi="华文中宋" w:hint="eastAsia"/>
          <w:sz w:val="36"/>
          <w:szCs w:val="36"/>
        </w:rPr>
        <w:t>1</w:t>
      </w:r>
      <w:bookmarkStart w:id="0" w:name="_GoBack"/>
      <w:bookmarkEnd w:id="0"/>
      <w:r>
        <w:rPr>
          <w:rFonts w:ascii="华文中宋" w:eastAsia="华文中宋" w:hAnsi="华文中宋" w:hint="eastAsia"/>
          <w:sz w:val="36"/>
          <w:szCs w:val="36"/>
        </w:rPr>
        <w:t>1</w:t>
      </w:r>
      <w:r>
        <w:rPr>
          <w:rFonts w:ascii="华文中宋" w:eastAsia="华文中宋" w:hAnsi="华文中宋" w:hint="eastAsia"/>
          <w:sz w:val="36"/>
          <w:szCs w:val="36"/>
        </w:rPr>
        <w:t>月份学习安排</w:t>
      </w:r>
    </w:p>
    <w:p w:rsidR="00B353D3" w:rsidRDefault="00B353D3">
      <w:pPr>
        <w:adjustRightInd w:val="0"/>
        <w:snapToGrid w:val="0"/>
        <w:spacing w:line="360" w:lineRule="auto"/>
        <w:ind w:firstLineChars="200" w:firstLine="420"/>
        <w:jc w:val="right"/>
        <w:rPr>
          <w:rFonts w:ascii="仿宋_GB2312" w:eastAsia="仿宋_GB2312" w:hAnsi="宋体"/>
          <w:szCs w:val="21"/>
        </w:rPr>
      </w:pPr>
    </w:p>
    <w:p w:rsidR="00B353D3" w:rsidRDefault="002D7484">
      <w:pPr>
        <w:adjustRightInd w:val="0"/>
        <w:snapToGrid w:val="0"/>
        <w:spacing w:line="288" w:lineRule="auto"/>
        <w:jc w:val="right"/>
        <w:rPr>
          <w:rFonts w:ascii="仿宋_GB2312" w:eastAsia="仿宋_GB2312"/>
          <w:sz w:val="32"/>
          <w:szCs w:val="32"/>
        </w:rPr>
      </w:pPr>
      <w:r>
        <w:rPr>
          <w:rFonts w:ascii="仿宋_GB2312" w:eastAsia="仿宋_GB2312" w:hint="eastAsia"/>
          <w:sz w:val="32"/>
          <w:szCs w:val="32"/>
        </w:rPr>
        <w:t>初教党</w:t>
      </w:r>
      <w:r>
        <w:rPr>
          <w:rFonts w:ascii="仿宋_GB2312" w:eastAsia="仿宋_GB2312" w:hint="eastAsia"/>
          <w:sz w:val="32"/>
          <w:szCs w:val="32"/>
        </w:rPr>
        <w:t>[2023]87</w:t>
      </w:r>
      <w:r>
        <w:rPr>
          <w:rFonts w:ascii="仿宋_GB2312" w:eastAsia="仿宋_GB2312" w:hint="eastAsia"/>
          <w:sz w:val="32"/>
          <w:szCs w:val="32"/>
        </w:rPr>
        <w:t>号</w:t>
      </w:r>
    </w:p>
    <w:p w:rsidR="00B353D3" w:rsidRDefault="002D7484" w:rsidP="002D7484">
      <w:pPr>
        <w:adjustRightInd w:val="0"/>
        <w:snapToGrid w:val="0"/>
        <w:spacing w:line="300" w:lineRule="auto"/>
        <w:rPr>
          <w:rFonts w:ascii="仿宋_GB2312" w:eastAsia="仿宋_GB2312" w:hAnsi="仿宋_GB2312" w:cs="仿宋_GB2312"/>
          <w:b/>
          <w:spacing w:val="-4"/>
          <w:sz w:val="32"/>
          <w:szCs w:val="32"/>
        </w:rPr>
      </w:pPr>
      <w:r>
        <w:rPr>
          <w:rFonts w:ascii="仿宋_GB2312" w:eastAsia="仿宋_GB2312" w:hAnsi="仿宋_GB2312" w:cs="仿宋_GB2312" w:hint="eastAsia"/>
          <w:b/>
          <w:spacing w:val="-4"/>
          <w:sz w:val="32"/>
          <w:szCs w:val="32"/>
        </w:rPr>
        <w:t>一、党员、教师本月学习内容</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习近平对宣传思想文化工作</w:t>
      </w:r>
      <w:proofErr w:type="gramStart"/>
      <w:r>
        <w:rPr>
          <w:rFonts w:ascii="仿宋_GB2312" w:eastAsia="仿宋_GB2312" w:hAnsi="仿宋_GB2312" w:cs="仿宋_GB2312" w:hint="eastAsia"/>
          <w:color w:val="000000" w:themeColor="text1"/>
          <w:spacing w:val="-4"/>
          <w:sz w:val="32"/>
          <w:szCs w:val="32"/>
        </w:rPr>
        <w:t>作出</w:t>
      </w:r>
      <w:proofErr w:type="gramEnd"/>
      <w:r>
        <w:rPr>
          <w:rFonts w:ascii="仿宋_GB2312" w:eastAsia="仿宋_GB2312" w:hAnsi="仿宋_GB2312" w:cs="仿宋_GB2312" w:hint="eastAsia"/>
          <w:color w:val="000000" w:themeColor="text1"/>
          <w:spacing w:val="-4"/>
          <w:sz w:val="32"/>
          <w:szCs w:val="32"/>
        </w:rPr>
        <w:t>重要指示强调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坚定文化自信秉持开放包容坚持守</w:t>
      </w:r>
      <w:proofErr w:type="gramStart"/>
      <w:r>
        <w:rPr>
          <w:rFonts w:ascii="仿宋_GB2312" w:eastAsia="仿宋_GB2312" w:hAnsi="仿宋_GB2312" w:cs="仿宋_GB2312" w:hint="eastAsia"/>
          <w:color w:val="000000" w:themeColor="text1"/>
          <w:spacing w:val="-4"/>
          <w:sz w:val="32"/>
          <w:szCs w:val="32"/>
        </w:rPr>
        <w:t>正创新</w:t>
      </w:r>
      <w:proofErr w:type="gramEnd"/>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为全面建设社会主义现代化国家全面推进中华民族伟大复兴提供坚强思想保证强大精神力量有利文化条件</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开辟马克思主义中国化时代化新境界※习近平</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习近平在第三届“一带一路”国际合作高峰论坛开幕式上的主旨演讲（全文）</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习近平致信祝贺欧美同学会成立</w:t>
      </w:r>
      <w:r>
        <w:rPr>
          <w:rFonts w:ascii="仿宋_GB2312" w:eastAsia="仿宋_GB2312" w:hAnsi="仿宋_GB2312" w:cs="仿宋_GB2312" w:hint="eastAsia"/>
          <w:color w:val="000000" w:themeColor="text1"/>
          <w:spacing w:val="-4"/>
          <w:sz w:val="32"/>
          <w:szCs w:val="32"/>
        </w:rPr>
        <w:t>110</w:t>
      </w:r>
      <w:r>
        <w:rPr>
          <w:rFonts w:ascii="仿宋_GB2312" w:eastAsia="仿宋_GB2312" w:hAnsi="仿宋_GB2312" w:cs="仿宋_GB2312" w:hint="eastAsia"/>
          <w:color w:val="000000" w:themeColor="text1"/>
          <w:spacing w:val="-4"/>
          <w:sz w:val="32"/>
          <w:szCs w:val="32"/>
        </w:rPr>
        <w:t xml:space="preserve">周年强调 </w:t>
      </w:r>
      <w:r>
        <w:rPr>
          <w:rFonts w:ascii="仿宋_GB2312" w:eastAsia="仿宋_GB2312" w:hAnsi="仿宋_GB2312" w:cs="仿宋_GB2312" w:hint="eastAsia"/>
          <w:color w:val="000000" w:themeColor="text1"/>
          <w:spacing w:val="-4"/>
          <w:sz w:val="32"/>
          <w:szCs w:val="32"/>
        </w:rPr>
        <w:t>为党和国家事业发展广聚天下英才广集创造伟力</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5. </w:t>
      </w:r>
      <w:r>
        <w:rPr>
          <w:rFonts w:ascii="仿宋_GB2312" w:eastAsia="仿宋_GB2312" w:hAnsi="仿宋_GB2312" w:cs="仿宋_GB2312" w:hint="eastAsia"/>
          <w:color w:val="000000" w:themeColor="text1"/>
          <w:spacing w:val="-4"/>
          <w:sz w:val="32"/>
          <w:szCs w:val="32"/>
        </w:rPr>
        <w:t>习近平在同中华全国总工会新一届领导班子成员集体谈话时强调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坚持党对工会的全面领导</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组织动员亿万职工积极投身强国建设民族复兴伟业</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6. </w:t>
      </w:r>
      <w:r>
        <w:rPr>
          <w:rFonts w:ascii="仿宋_GB2312" w:eastAsia="仿宋_GB2312" w:hAnsi="仿宋_GB2312" w:cs="仿宋_GB2312" w:hint="eastAsia"/>
          <w:color w:val="000000" w:themeColor="text1"/>
          <w:spacing w:val="-4"/>
          <w:sz w:val="32"/>
          <w:szCs w:val="32"/>
        </w:rPr>
        <w:t>习近平在中共中央政治局第九次集体学习时强调铸牢中华民族共同体意识</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习近平在中共中央政治局第五次集体学习时强调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加快建设教育强国</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为中华民族伟大复兴提供有力支撑</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学院党委《</w:t>
      </w:r>
      <w:r>
        <w:rPr>
          <w:rFonts w:ascii="仿宋_GB2312" w:eastAsia="仿宋_GB2312" w:hAnsi="仿宋_GB2312" w:cs="仿宋_GB2312" w:hint="eastAsia"/>
          <w:color w:val="000000" w:themeColor="text1"/>
          <w:spacing w:val="-4"/>
          <w:sz w:val="32"/>
          <w:szCs w:val="32"/>
        </w:rPr>
        <w:t>2023</w:t>
      </w:r>
      <w:r>
        <w:rPr>
          <w:rFonts w:ascii="仿宋_GB2312" w:eastAsia="仿宋_GB2312" w:hAnsi="仿宋_GB2312" w:cs="仿宋_GB2312" w:hint="eastAsia"/>
          <w:color w:val="000000" w:themeColor="text1"/>
          <w:spacing w:val="-4"/>
          <w:sz w:val="32"/>
          <w:szCs w:val="32"/>
        </w:rPr>
        <w:t>年11月政治理论学习安排》中涉及的学习内容</w:t>
      </w:r>
    </w:p>
    <w:p w:rsidR="00B353D3" w:rsidRDefault="002D7484" w:rsidP="002D7484">
      <w:pPr>
        <w:adjustRightInd w:val="0"/>
        <w:snapToGrid w:val="0"/>
        <w:spacing w:line="30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lastRenderedPageBreak/>
        <w:t>二、学习要求</w:t>
      </w:r>
    </w:p>
    <w:p w:rsidR="00B353D3" w:rsidRDefault="002D7484" w:rsidP="002D7484">
      <w:pPr>
        <w:adjustRightInd w:val="0"/>
        <w:snapToGrid w:val="0"/>
        <w:spacing w:line="30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（一）党支部活动要求</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组织集中学习。支部集中学习须将党总支要求的学习内容安排在“三会一课”组织生活当中，做好学习记录。</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过好组织生活。各支部要高度重视学习贯彻习近平新时代中国特色社会主义思想主题教育专题组织生活会和“三会一课”、主题党日等组织生活，</w:t>
      </w:r>
      <w:r>
        <w:rPr>
          <w:rFonts w:ascii="仿宋_GB2312" w:eastAsia="仿宋_GB2312" w:hAnsi="仿宋_GB2312" w:cs="仿宋_GB2312" w:hint="eastAsia"/>
          <w:color w:val="000000" w:themeColor="text1"/>
          <w:spacing w:val="-4"/>
          <w:sz w:val="32"/>
          <w:szCs w:val="32"/>
        </w:rPr>
        <w:t>按照总支要求于</w:t>
      </w:r>
      <w:r>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hint="eastAsia"/>
          <w:color w:val="000000" w:themeColor="text1"/>
          <w:spacing w:val="-4"/>
          <w:sz w:val="32"/>
          <w:szCs w:val="32"/>
        </w:rPr>
        <w:t>月</w:t>
      </w: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日前高质量完成。</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重视考勤工作。各支部开展“三会一课”要认真填报《党支部组织生活签到表》。</w:t>
      </w:r>
    </w:p>
    <w:p w:rsidR="00B353D3" w:rsidRDefault="002D7484" w:rsidP="002D7484">
      <w:pPr>
        <w:adjustRightInd w:val="0"/>
        <w:snapToGrid w:val="0"/>
        <w:spacing w:line="30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（二）党员的学习要求</w:t>
      </w:r>
    </w:p>
    <w:p w:rsidR="00B353D3" w:rsidRDefault="002D7484" w:rsidP="002D7484">
      <w:pPr>
        <w:adjustRightInd w:val="0"/>
        <w:snapToGrid w:val="0"/>
        <w:spacing w:line="30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 xml:space="preserve">1. </w:t>
      </w:r>
      <w:r>
        <w:rPr>
          <w:rFonts w:ascii="仿宋_GB2312" w:eastAsia="仿宋_GB2312" w:hAnsi="仿宋_GB2312" w:cs="仿宋_GB2312" w:hint="eastAsia"/>
          <w:spacing w:val="-4"/>
          <w:sz w:val="32"/>
          <w:szCs w:val="32"/>
        </w:rPr>
        <w:t>党员的学习活动要采取支部集中学习与个人自学相结合的方式进行。</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个人自学要通读党总支本月提供的学习材料，并做好学习笔记，学习笔记将进行检查。</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关于跟进学习的内容，党总支将在</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B353D3" w:rsidRDefault="002D7484" w:rsidP="002D7484">
      <w:pPr>
        <w:adjustRightInd w:val="0"/>
        <w:snapToGrid w:val="0"/>
        <w:spacing w:line="30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（三）教研室活动要求</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按照</w:t>
      </w:r>
      <w:r>
        <w:rPr>
          <w:rFonts w:ascii="仿宋_GB2312" w:eastAsia="仿宋_GB2312" w:hAnsi="仿宋_GB2312" w:cs="仿宋_GB2312" w:hint="eastAsia"/>
          <w:color w:val="000000" w:themeColor="text1"/>
          <w:sz w:val="32"/>
          <w:szCs w:val="32"/>
          <w:shd w:val="clear" w:color="auto" w:fill="FFFFFF"/>
        </w:rPr>
        <w:t>《初等教育学院教研室教研活动规范（试行）》规定，要求各教研室每周开展一次教研室活动。</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教研室活动内容须包含政治理论学习、业务学习和教研活动。</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教研室活动过程中要重视考勤工作，认真填报《教研室活动签到表》。</w:t>
      </w:r>
    </w:p>
    <w:p w:rsidR="00B353D3" w:rsidRDefault="002D7484" w:rsidP="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教研室活动完成后，须将活动记录拍照后发至教研室主任</w:t>
      </w:r>
      <w:r>
        <w:rPr>
          <w:rFonts w:ascii="仿宋_GB2312" w:eastAsia="仿宋_GB2312" w:hAnsi="仿宋_GB2312" w:cs="仿宋_GB2312" w:hint="eastAsia"/>
          <w:color w:val="000000" w:themeColor="text1"/>
          <w:spacing w:val="-4"/>
          <w:sz w:val="32"/>
          <w:szCs w:val="32"/>
        </w:rPr>
        <w:t>QQ</w:t>
      </w:r>
      <w:r>
        <w:rPr>
          <w:rFonts w:ascii="仿宋_GB2312" w:eastAsia="仿宋_GB2312" w:hAnsi="仿宋_GB2312" w:cs="仿宋_GB2312" w:hint="eastAsia"/>
          <w:color w:val="000000" w:themeColor="text1"/>
          <w:spacing w:val="-4"/>
          <w:sz w:val="32"/>
          <w:szCs w:val="32"/>
        </w:rPr>
        <w:t>群内，并将新闻报道材料（新闻稿</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照片），经教研室主任把关后发送给潘煜老师。</w:t>
      </w:r>
    </w:p>
    <w:p w:rsidR="00B353D3" w:rsidRDefault="002D7484">
      <w:pPr>
        <w:adjustRightInd w:val="0"/>
        <w:snapToGrid w:val="0"/>
        <w:spacing w:line="30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（四）教职工学习要求</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lastRenderedPageBreak/>
        <w:t xml:space="preserve">1. </w:t>
      </w:r>
      <w:r>
        <w:rPr>
          <w:rFonts w:ascii="仿宋_GB2312" w:eastAsia="仿宋_GB2312" w:hAnsi="仿宋_GB2312" w:cs="仿宋_GB2312" w:hint="eastAsia"/>
          <w:color w:val="000000" w:themeColor="text1"/>
          <w:spacing w:val="-4"/>
          <w:sz w:val="32"/>
          <w:szCs w:val="32"/>
        </w:rPr>
        <w:t>教职工的学习活动以自学方式为主，学习党总支本月安排的政治理论和业务学习内容。</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政治理论学习要求通读原文，并认真做好学习笔记，学习笔记将进行检查。</w:t>
      </w:r>
    </w:p>
    <w:p w:rsidR="00B353D3" w:rsidRDefault="002D7484">
      <w:pPr>
        <w:adjustRightInd w:val="0"/>
        <w:snapToGrid w:val="0"/>
        <w:spacing w:line="300" w:lineRule="auto"/>
        <w:ind w:firstLineChars="200" w:firstLine="627"/>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附件：</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习近平对宣传思想文化工作</w:t>
      </w:r>
      <w:proofErr w:type="gramStart"/>
      <w:r>
        <w:rPr>
          <w:rFonts w:ascii="仿宋_GB2312" w:eastAsia="仿宋_GB2312" w:hAnsi="仿宋_GB2312" w:cs="仿宋_GB2312" w:hint="eastAsia"/>
          <w:color w:val="000000" w:themeColor="text1"/>
          <w:spacing w:val="-4"/>
          <w:sz w:val="32"/>
          <w:szCs w:val="32"/>
        </w:rPr>
        <w:t>作出</w:t>
      </w:r>
      <w:proofErr w:type="gramEnd"/>
      <w:r>
        <w:rPr>
          <w:rFonts w:ascii="仿宋_GB2312" w:eastAsia="仿宋_GB2312" w:hAnsi="仿宋_GB2312" w:cs="仿宋_GB2312" w:hint="eastAsia"/>
          <w:color w:val="000000" w:themeColor="text1"/>
          <w:spacing w:val="-4"/>
          <w:sz w:val="32"/>
          <w:szCs w:val="32"/>
        </w:rPr>
        <w:t>重要指示强调坚定文化自信秉持开放包容坚持守</w:t>
      </w:r>
      <w:proofErr w:type="gramStart"/>
      <w:r>
        <w:rPr>
          <w:rFonts w:ascii="仿宋_GB2312" w:eastAsia="仿宋_GB2312" w:hAnsi="仿宋_GB2312" w:cs="仿宋_GB2312" w:hint="eastAsia"/>
          <w:color w:val="000000" w:themeColor="text1"/>
          <w:spacing w:val="-4"/>
          <w:sz w:val="32"/>
          <w:szCs w:val="32"/>
        </w:rPr>
        <w:t>正创新</w:t>
      </w:r>
      <w:proofErr w:type="gramEnd"/>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为全面建设社会主义现代化国家全面推进中华民族伟大复兴提供坚强思想保证强大精神力量有利文化条件</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开辟马克思主义中国化时代化新境界※习近平</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习近平在第三届“一带一路”国际合作高峰论坛开幕式上的主旨演讲（全文）</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习近平致信祝贺欧美同学会成立</w:t>
      </w:r>
      <w:r>
        <w:rPr>
          <w:rFonts w:ascii="仿宋_GB2312" w:eastAsia="仿宋_GB2312" w:hAnsi="仿宋_GB2312" w:cs="仿宋_GB2312" w:hint="eastAsia"/>
          <w:color w:val="000000" w:themeColor="text1"/>
          <w:spacing w:val="-4"/>
          <w:sz w:val="32"/>
          <w:szCs w:val="32"/>
        </w:rPr>
        <w:t>110</w:t>
      </w:r>
      <w:r>
        <w:rPr>
          <w:rFonts w:ascii="仿宋_GB2312" w:eastAsia="仿宋_GB2312" w:hAnsi="仿宋_GB2312" w:cs="仿宋_GB2312" w:hint="eastAsia"/>
          <w:color w:val="000000" w:themeColor="text1"/>
          <w:spacing w:val="-4"/>
          <w:sz w:val="32"/>
          <w:szCs w:val="32"/>
        </w:rPr>
        <w:t>周年强调为党和国家事业发展广聚天下英才广集创造伟力</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5. </w:t>
      </w:r>
      <w:r>
        <w:rPr>
          <w:rFonts w:ascii="仿宋_GB2312" w:eastAsia="仿宋_GB2312" w:hAnsi="仿宋_GB2312" w:cs="仿宋_GB2312" w:hint="eastAsia"/>
          <w:color w:val="000000" w:themeColor="text1"/>
          <w:spacing w:val="-4"/>
          <w:sz w:val="32"/>
          <w:szCs w:val="32"/>
        </w:rPr>
        <w:t>习近平在同中华全国总工会新一届领导班子成员集体谈话时强调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坚持党对工会的全面领导</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组织动员亿万职工积极投身强国建设民族复兴伟业</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6. </w:t>
      </w:r>
      <w:r>
        <w:rPr>
          <w:rFonts w:ascii="仿宋_GB2312" w:eastAsia="仿宋_GB2312" w:hAnsi="仿宋_GB2312" w:cs="仿宋_GB2312" w:hint="eastAsia"/>
          <w:color w:val="000000" w:themeColor="text1"/>
          <w:spacing w:val="-4"/>
          <w:sz w:val="32"/>
          <w:szCs w:val="32"/>
        </w:rPr>
        <w:t>习近平在中共中央政治局第九次集体学习时强调铸牢中华民族共同体意识</w:t>
      </w:r>
    </w:p>
    <w:p w:rsidR="00B353D3" w:rsidRDefault="002D7484">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习近平在中共中央政治局第五次集体学习时强调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加快建设教育强国</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为中华民族伟大复兴提供有力支撑</w:t>
      </w:r>
    </w:p>
    <w:p w:rsidR="00B353D3" w:rsidRDefault="00B353D3">
      <w:pPr>
        <w:adjustRightInd w:val="0"/>
        <w:snapToGrid w:val="0"/>
        <w:spacing w:line="300" w:lineRule="auto"/>
        <w:ind w:right="640"/>
        <w:jc w:val="right"/>
        <w:rPr>
          <w:rFonts w:ascii="仿宋_GB2312" w:eastAsia="仿宋_GB2312" w:hAnsi="仿宋_GB2312" w:cs="仿宋_GB2312"/>
          <w:color w:val="000000" w:themeColor="text1"/>
          <w:szCs w:val="21"/>
        </w:rPr>
      </w:pPr>
    </w:p>
    <w:p w:rsidR="00B353D3" w:rsidRDefault="00B353D3">
      <w:pPr>
        <w:adjustRightInd w:val="0"/>
        <w:snapToGrid w:val="0"/>
        <w:spacing w:line="300" w:lineRule="auto"/>
        <w:ind w:right="640"/>
        <w:jc w:val="right"/>
        <w:rPr>
          <w:rFonts w:ascii="仿宋_GB2312" w:eastAsia="仿宋_GB2312" w:hAnsi="仿宋_GB2312" w:cs="仿宋_GB2312"/>
          <w:color w:val="000000" w:themeColor="text1"/>
          <w:szCs w:val="21"/>
        </w:rPr>
      </w:pPr>
    </w:p>
    <w:p w:rsidR="00B353D3" w:rsidRDefault="00B353D3">
      <w:pPr>
        <w:adjustRightInd w:val="0"/>
        <w:snapToGrid w:val="0"/>
        <w:spacing w:line="300" w:lineRule="auto"/>
        <w:ind w:right="640"/>
        <w:jc w:val="right"/>
        <w:rPr>
          <w:rFonts w:ascii="仿宋_GB2312" w:eastAsia="仿宋_GB2312" w:hAnsi="仿宋_GB2312" w:cs="仿宋_GB2312"/>
          <w:color w:val="000000" w:themeColor="text1"/>
          <w:szCs w:val="21"/>
        </w:rPr>
      </w:pPr>
    </w:p>
    <w:p w:rsidR="00B353D3" w:rsidRDefault="002D7484">
      <w:pPr>
        <w:adjustRightInd w:val="0"/>
        <w:snapToGrid w:val="0"/>
        <w:spacing w:line="300" w:lineRule="auto"/>
        <w:ind w:right="32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Pr>
          <w:rFonts w:ascii="仿宋_GB2312" w:eastAsia="仿宋_GB2312" w:hAnsi="仿宋_GB2312" w:cs="仿宋_GB2312" w:hint="eastAsia"/>
          <w:color w:val="000000" w:themeColor="text1"/>
          <w:sz w:val="32"/>
          <w:szCs w:val="32"/>
        </w:rPr>
        <w:t>二三年十</w:t>
      </w:r>
      <w:r>
        <w:rPr>
          <w:rFonts w:ascii="仿宋_GB2312" w:eastAsia="仿宋_GB2312" w:hAnsi="仿宋_GB2312" w:cs="仿宋_GB2312" w:hint="eastAsia"/>
          <w:color w:val="000000" w:themeColor="text1"/>
          <w:sz w:val="32"/>
          <w:szCs w:val="32"/>
        </w:rPr>
        <w:t>一</w:t>
      </w:r>
      <w:r>
        <w:rPr>
          <w:rFonts w:ascii="仿宋_GB2312" w:eastAsia="仿宋_GB2312" w:hAnsi="仿宋_GB2312" w:cs="仿宋_GB2312" w:hint="eastAsia"/>
          <w:color w:val="000000" w:themeColor="text1"/>
          <w:sz w:val="32"/>
          <w:szCs w:val="32"/>
        </w:rPr>
        <w:t>月一日</w:t>
      </w:r>
    </w:p>
    <w:p w:rsidR="00B353D3" w:rsidRDefault="00B353D3">
      <w:pPr>
        <w:adjustRightInd w:val="0"/>
        <w:snapToGrid w:val="0"/>
        <w:spacing w:line="300" w:lineRule="auto"/>
        <w:ind w:right="640"/>
        <w:jc w:val="right"/>
        <w:rPr>
          <w:rFonts w:ascii="仿宋_GB2312" w:eastAsia="仿宋_GB2312" w:hAnsi="仿宋_GB2312" w:cs="仿宋_GB2312"/>
          <w:color w:val="000000" w:themeColor="text1"/>
          <w:szCs w:val="21"/>
        </w:rPr>
      </w:pPr>
    </w:p>
    <w:p w:rsidR="00B353D3" w:rsidRDefault="00B353D3">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B353D3" w:rsidRDefault="002D7484">
      <w:pPr>
        <w:snapToGrid w:val="0"/>
        <w:rPr>
          <w:rFonts w:ascii="仿宋_GB2312" w:eastAsia="仿宋_GB2312"/>
        </w:rPr>
      </w:pPr>
      <w:r>
        <w:rPr>
          <w:rFonts w:ascii="仿宋_GB2312" w:eastAsia="仿宋_GB2312" w:hint="eastAsia"/>
          <w:color w:val="000000" w:themeColor="text1"/>
          <w:w w:val="85"/>
          <w:sz w:val="32"/>
          <w:szCs w:val="32"/>
          <w:u w:val="single"/>
        </w:rPr>
        <w:t xml:space="preserve">                                                                 </w:t>
      </w:r>
      <w:r>
        <w:rPr>
          <w:rFonts w:ascii="仿宋_GB2312" w:eastAsia="仿宋_GB2312" w:hint="eastAsia"/>
          <w:color w:val="000000" w:themeColor="text1"/>
          <w:w w:val="85"/>
          <w:sz w:val="32"/>
          <w:szCs w:val="32"/>
          <w:u w:val="single"/>
        </w:rPr>
        <w:t>中共兰州职业技术学院初等教育学院总支部委员会</w:t>
      </w:r>
      <w:r>
        <w:rPr>
          <w:rFonts w:ascii="仿宋_GB2312" w:eastAsia="仿宋_GB2312" w:hint="eastAsia"/>
          <w:color w:val="000000" w:themeColor="text1"/>
          <w:w w:val="85"/>
          <w:sz w:val="32"/>
          <w:szCs w:val="32"/>
          <w:u w:val="single"/>
        </w:rPr>
        <w:t xml:space="preserve">  2023</w:t>
      </w:r>
      <w:r>
        <w:rPr>
          <w:rFonts w:ascii="仿宋_GB2312" w:eastAsia="仿宋_GB2312" w:hint="eastAsia"/>
          <w:color w:val="000000" w:themeColor="text1"/>
          <w:w w:val="85"/>
          <w:sz w:val="32"/>
          <w:szCs w:val="32"/>
          <w:u w:val="single"/>
        </w:rPr>
        <w:t>年</w:t>
      </w:r>
      <w:r>
        <w:rPr>
          <w:rFonts w:ascii="仿宋_GB2312" w:eastAsia="仿宋_GB2312" w:hint="eastAsia"/>
          <w:color w:val="000000" w:themeColor="text1"/>
          <w:w w:val="85"/>
          <w:sz w:val="32"/>
          <w:szCs w:val="32"/>
          <w:u w:val="single"/>
        </w:rPr>
        <w:t>1</w:t>
      </w:r>
      <w:r>
        <w:rPr>
          <w:rFonts w:ascii="仿宋_GB2312" w:eastAsia="仿宋_GB2312" w:hint="eastAsia"/>
          <w:color w:val="000000" w:themeColor="text1"/>
          <w:w w:val="85"/>
          <w:sz w:val="32"/>
          <w:szCs w:val="32"/>
          <w:u w:val="single"/>
        </w:rPr>
        <w:t>1</w:t>
      </w:r>
      <w:r>
        <w:rPr>
          <w:rFonts w:ascii="仿宋_GB2312" w:eastAsia="仿宋_GB2312" w:hint="eastAsia"/>
          <w:color w:val="000000" w:themeColor="text1"/>
          <w:w w:val="85"/>
          <w:sz w:val="32"/>
          <w:szCs w:val="32"/>
          <w:u w:val="single"/>
        </w:rPr>
        <w:t>月</w:t>
      </w:r>
      <w:r>
        <w:rPr>
          <w:rFonts w:ascii="仿宋_GB2312" w:eastAsia="仿宋_GB2312" w:hint="eastAsia"/>
          <w:color w:val="000000" w:themeColor="text1"/>
          <w:w w:val="85"/>
          <w:sz w:val="32"/>
          <w:szCs w:val="32"/>
          <w:u w:val="single"/>
        </w:rPr>
        <w:t>1</w:t>
      </w:r>
      <w:r>
        <w:rPr>
          <w:rFonts w:ascii="仿宋_GB2312" w:eastAsia="仿宋_GB2312" w:hint="eastAsia"/>
          <w:color w:val="000000" w:themeColor="text1"/>
          <w:w w:val="85"/>
          <w:sz w:val="32"/>
          <w:szCs w:val="32"/>
          <w:u w:val="single"/>
        </w:rPr>
        <w:t>日印发</w:t>
      </w:r>
    </w:p>
    <w:sectPr w:rsidR="00B353D3">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1MTRlZWYxZDIwYTY0YzFiMzkzMDg3ZmE3YTY5ZWEifQ=="/>
  </w:docVars>
  <w:rsids>
    <w:rsidRoot w:val="34773BD9"/>
    <w:rsid w:val="0003546A"/>
    <w:rsid w:val="0016432D"/>
    <w:rsid w:val="002D7484"/>
    <w:rsid w:val="003E390F"/>
    <w:rsid w:val="004C1B72"/>
    <w:rsid w:val="00A4652B"/>
    <w:rsid w:val="00B353D3"/>
    <w:rsid w:val="00CD00CA"/>
    <w:rsid w:val="00E612ED"/>
    <w:rsid w:val="00E87A98"/>
    <w:rsid w:val="00F3357F"/>
    <w:rsid w:val="34773BD9"/>
    <w:rsid w:val="72E410C3"/>
    <w:rsid w:val="759327EA"/>
    <w:rsid w:val="76DD2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1332</Words>
  <Characters>207</Characters>
  <Application>Microsoft Office Word</Application>
  <DocSecurity>0</DocSecurity>
  <Lines>1</Lines>
  <Paragraphs>3</Paragraphs>
  <ScaleCrop>false</ScaleCrop>
  <Company>Windows</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宝贝-王者丑生。</dc:creator>
  <cp:lastModifiedBy>Microsoft</cp:lastModifiedBy>
  <cp:revision>8</cp:revision>
  <dcterms:created xsi:type="dcterms:W3CDTF">2023-08-31T04:41:00Z</dcterms:created>
  <dcterms:modified xsi:type="dcterms:W3CDTF">2023-11-01T13:46:00Z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9C6D54D53BEB44AF9B71FA3B9E0A03B6_13</vt:lpwstr>
  </property>
</Properties>
</file>