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rPr>
        <w:t>习近平主持召开中央全面深化改革委员会第二十二次会议</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新华社北京11月24日电 中共中央总书记、国家主席、中央军委主席、中央全面深化改革</w:t>
      </w:r>
      <w:bookmarkStart w:id="0" w:name="_GoBack"/>
      <w:bookmarkEnd w:id="0"/>
      <w:r>
        <w:rPr>
          <w:rFonts w:hint="eastAsia" w:ascii="仿宋_GB2312" w:hAnsi="仿宋_GB2312" w:eastAsia="仿宋_GB2312" w:cs="仿宋_GB2312"/>
          <w:spacing w:val="-4"/>
          <w:sz w:val="32"/>
          <w:szCs w:val="32"/>
          <w:lang w:val="en-US" w:eastAsia="zh-CN"/>
        </w:rPr>
        <w:t>委员会主任习近平11月24日下午主持召开中央全面深化改革委员会第二十二次会议，审议通过了《科技体制改革三年攻坚方案（2021－2023年）》、《关于加快建设全国统一电力市场体系的指导意见》、《关于建立中小学校党组织领导的校长负责制的意见（试行）》、《关于让文物活起来、扩大中华文化国际影响力的实施意见》、《关于支持中关村国家自主创新示范区开展高水平科技自立自强先行先试改革的若干措施》。</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在主持会议时强调，开展科技体制改革攻坚，目的是从体制机制上增强科技创新和应急应变能力，突出目标导向、问题导向，抓重点、补短板、强弱项，锚定目标、精准发力、早见成效，加快建立保障高水平科技自立自强的制度体系，提升科技创新体系化能力。要遵循电力市场运行规律和市场经济规律，优化电力市场总体设计，实现电力资源在全国更大范围内共享互济和优化配置，加快形成统一开放、竞争有序、安全高效、治理完善的电力市场体系。加强党对教育工作的全面领导是办好教育的根本保证，要在中小学校建立党组织领导的校长负责制，把政治标准和政治要求贯穿办学治校、教书育人全过程各方面，坚持为党育人、为国育才，保证党的教育方针和党中央决策部署在中小学校得到贯彻落实。要加强文物保护利用和文化遗产保护传承，提高文物研究阐释和展示传播水平，让文物真正活起来，成为加强社会主义精神文明建设的深厚滋养，成为扩大中华文化国际影响力的重要名片。要支持中关村国家自主创新示范区更好发挥科技资源和制度创新优势，开展高水平科技自立自强先行先试改革。</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中共中央政治局常委、中央全面深化改革委员会副主任李克强、王沪宁、韩正出席会议。</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会议指出，党的十八大以来，党中央系统布局和整体推进科技体制改革，科技领域基础性制度基本确立，一些重要领域和关键环节改革取得实质性进展，啃下了不少硬骨头。但是，同新形势新要求相比，我国科技体制仍存在一些突出短板，一些深层次体制机制障碍还没有根本破除。</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会议强调，要强化国家战略科技力量，发挥党和国家作为重大科技创新领导者、组织者的作用，构建关键核心技术攻关的高效组织体系，建立使命驱动、任务导向的国家实验室体系，布局建设基础学科研究中心，改革创新重大科技项目立项和组织管理方式，加强体系化竞争力量。要优化科技力量结构，发挥企业在科技创新中的主体作用，推动形成科技、产业、金融良性循环，加速推进科技成果转化应用。要完善科技人才培养、使用、评价、服务、支持、激励等体制机制，加快建设国家战略人才力量，在履行国家使命中成就人才、激发主体活力。要以更大勇气加快转变政府科技管理职能，坚持抓战略、抓改革、抓规划、抓服务的定位，强化规划政策引导，加强对重大科研项目的领导和指导，为企业提供更加精准的指导和服务。要根据任务需要和工作实际向科研单位和科研人员充分授权，建立责任制，立“军令状”，做到有责任、有管理、有监管，用不好授权、履责不到位的要问责，保证下放的权限接得住、用得好。</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会议指出，近年来，我国电力市场建设稳步有序推进，市场化交易电量比重大幅提升。要健全多层次统一电力市场体系，加快建设国家电力市场，引导全国、省（区、市）、区域各层次电力市场协同运行、融合发展，规范统一的交易规则和技术标准，推动形成多元竞争的电力市场格局。要改革完善煤电价格市场化形成机制，完善电价传导机制，有效平衡电力供需。要加强电力统筹规划、政策法规、科学监测等工作，做好基本公共服务供给的兜底，确保居民、农业、公用事业等用电价格相对稳定。要推进适应能源结构转型的电力市场机制建设，有序推动新能源参与市场交易，科学指导电力规划和有效投资，发挥电力市场对能源清洁低碳转型的支撑作用。</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会议强调，坚持和加强党对中小学校的全面领导，要在深入总结试点工作基础上，健全发挥中小学校党组织领导作用的体制机制，确保党组织履行好把方向、管大局、作决策、抓班子、带队伍、保落实的领导职责。要把党建工作作为办学治校的重要任务，发挥基层党组织作用，加强党员队伍建设，使基层党组织成为学校教书育人的坚强战斗堡垒。要把思想政治工作紧紧抓在手上，深入开展社会主义核心价值观教育，抓好学生德育工作，把弘扬革命传统、传承红色基因深刻融入到学校教育中来，厚植爱党、爱国、爱人民、爱社会主义的情感，努力培养德智体美劳全面发展的社会主义建设者和接班人。要加强分类指导、分步实施，针对不同类型、不同规模的学校，在做好思想准备、组织准备、工作准备的前提下，成熟一个调整一个，推动改革落到实处。</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会议指出，党的十八大以来，我国文物事业得到很大发展，文物保护、管理和利用水平不断提高。要加强文物保护总体规划，统筹抢救性保护和预防性保护、本体保护和周边保护、单点保护和集群保护，维护文物资源的历史真实性、风貌完整性、文化延续性，筑牢文物安全底线。要准确提炼并展示中华优秀传统文化的精神标识，更好体现文物的历史价值、文化价值、审美价值、科技价值、时代价值。要创新转化手段、强化平台建设、夯实人才基础、完善体制机制，以实施重大项目为牵引，提升文物科技创新能力和各项工作保障水平。要开展创新服务，使文物更好融入生活、服务人民，积极拓展文物对外交流平台，多渠道提升中华文化国际传播能力。</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会议指出，支持中关村国家自主创新示范区开展高水平科技自立自强先行先试改革，要瞄准实现高水平科技自立自强最突出的短板、最紧迫的任务，在做强创新主体、集聚创新要素、优化创新机制上求突破、谋创新，加快打造世界领先科技园区和创新高地。改革要拿出更多实质性举措，起到试点突破和压力测试作用，积极探索破解难题的现实路径，注意积累防控和化解风险的经验。</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中央全面深化改革委员会委员出席会议，中央和国家机关有关部门负责同志列席会议。</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p>
    <w:sectPr>
      <w:pgSz w:w="11906" w:h="16838"/>
      <w:pgMar w:top="1417"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FE59BC"/>
    <w:rsid w:val="316E5829"/>
    <w:rsid w:val="39FE5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2021-11-30T11:47:00Z</dcterms:created>
  <dc:creator>think</dc:creator>
  <cp:lastModifiedBy>Luxurious</cp:lastModifiedBy>
  <dcterms:modified xsi:type="dcterms:W3CDTF">2021-12-06T15:00:03Z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9EB780D02E7048EE84A5921A9793212E</vt:lpwstr>
  </property>
</Properties>
</file>