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初等教育学院党员、教职工政治理论学习、业务学习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2021年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9</w:t>
      </w:r>
      <w:r>
        <w:rPr>
          <w:rFonts w:hint="eastAsia" w:ascii="华文中宋" w:hAnsi="华文中宋" w:eastAsia="华文中宋"/>
          <w:sz w:val="36"/>
          <w:szCs w:val="36"/>
        </w:rPr>
        <w:t>月份学习安排</w:t>
      </w:r>
    </w:p>
    <w:p>
      <w:pPr>
        <w:adjustRightInd w:val="0"/>
        <w:snapToGrid w:val="0"/>
        <w:spacing w:line="360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初教党[20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1]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一、学习内容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（一）全体教职工、全体党员学习内容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1. 乘风破浪开新局——以习近平同志为核心的党中央引领“十四五”稳健开局纪实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2. 共享民族复兴的伟大荣光—习近平总书记关于民族团结进步重要论述综述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 为中华民族伟大复兴打下坚实健康基础—习近平总书记关于健康中国重要论述综述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4. 习近平：总结党的历史经验 加强党的政治建设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5. 习近平在中央民族工作会议上强调：以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铸牢中华民族共同体意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识为主线 推动新时代党的民族工作高质量发展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6. 庆祝西藏和平解放70周年大会隆重举行 习近平在贺匾上题词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7. 教育部关于做好庆祝2021年教师节有关工作的通知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8. 关于印发《2021年秋季开学返校及疫情防控方案》的通知（兰职院[2021]21号）</w:t>
      </w:r>
    </w:p>
    <w:p>
      <w:pPr>
        <w:ind w:firstLine="624" w:firstLineChars="200"/>
        <w:jc w:val="left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9. 初等教育学院党总支《关于切实做好新冠肺炎疫情防控工作的通知（初教党[2021]51号）》</w:t>
      </w:r>
    </w:p>
    <w:p>
      <w:pPr>
        <w:ind w:firstLine="624" w:firstLineChars="200"/>
        <w:jc w:val="left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（二）全体党员学习内容</w:t>
      </w:r>
    </w:p>
    <w:p>
      <w:pPr>
        <w:ind w:firstLine="624" w:firstLineChars="200"/>
        <w:jc w:val="left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10. 习近平新时代中国特色社会主义思想学习问答</w:t>
      </w:r>
    </w:p>
    <w:p>
      <w:pPr>
        <w:ind w:firstLine="624" w:firstLineChars="200"/>
        <w:jc w:val="left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11.毛泽东 邓小平 江泽民 胡锦涛关于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中共共产党历史论述摘编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习近平论中国共产党历史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.中国共产党简史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  <w:lang w:val="en-US" w:eastAsia="zh-CN"/>
        </w:rPr>
        <w:t>党总支理论中心组</w:t>
      </w: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.学院党委《2021年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月政治理论学习安排》中涉及的学习内容。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二、学习要求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（一）教职工学习要求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教职工的教研、学习活动以集中学习和自学相结合的方式进行，学习党总支本月安排的政治理论和业务学习内容。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2. 政治理论学习要求通读原文，并认真做好学习笔记，学习笔记将进行检查。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3. 全体教职工要按照学院《关于开展“网上重走长征路”暨推动“四史”学习教育活动的通知》要求，通过学院官微每天登陆平台、答题积分。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4. 业务学习的重点是学院出台的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《课堂教学行为规范（试行）》、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《教研室教研活动规范（试行）》、《学生就业实习工作管理规定（试行）》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《实训室管理办法（试行）》以及《党员、教职工考勤管理办法（试行）》。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要求教职工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认真学习，严格执行。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（二）教研室活动要求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按照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《初等教育学院教研室教研活动规范（试行）》规定，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要求每周安排一次教研室活动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2. 教研室活动内容须包含政治理论学习、业务学习和教研活动。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3. 各教研室9月份活动计划须于9月6日前发至教研室主任QQ群内，活动计划中须包含时间、地点、内容等。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4. 教研室活动完成后，须将活动记录拍照后发至教研室主任QQ群内，并将新闻报道材料（新闻稿+照片），经教研室主任把关后发送给康译文老师。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（三）党员的学习要求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党员的学习活动要采取支部集中学习与个人自学相结合的方式进行。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个人自学要通读习近平《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习近平新时代中国特色社会主义思想学习问答》、《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毛泽东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邓小平 江泽民 胡锦涛关于中共共产党历史论述摘编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》、《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习近平论中国共产党历史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》、《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中国共产党简史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党总支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  <w:lang w:val="en-US" w:eastAsia="zh-CN"/>
        </w:rPr>
        <w:t>本月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提供的学习材料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，并做好学习笔记，学习笔记将进行检查。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关于跟进学习的内容，党总支将在QQ群或微信群当中及时发布，请全体党员随时查看、跟进学习。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要求每位党员登录“学习强国”和“甘肃党建”APP平台进行动态学习，教工党员须完成本月“学习强国”900分、“甘肃党建”600分的积分任务；学生党员须完成本月“学习强国”600分、“甘肃党建”400分的积分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（四）党支部活动要求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支部集中学习可将部分学习内容安排在“三会一课”组织生活当中，在此基础上结合支部实际，增加集中学习次数，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确保每周一次集中学习，同时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做好学习记录。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开展微党课实践活动。各党支部要按照《初等教育学院党史学习教育安排》，切实开展“学党史、讲故事、受教育、强党性”的微党课实践活动。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安排全体党员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以习近平《论中国共产党历史》为蓝本，在认真学习的基础上，扩展学习渠道、查找历史资料、认真组织备课，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轮流讲授党课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  <w:lang w:val="en-US" w:eastAsia="zh-CN"/>
        </w:rPr>
        <w:t>做好准备。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3. 策划教学教研主题活动。对照《兰州职业技术学院落实“提升课堂质量、推进双高建设”座谈会工作任务清单》，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要求各党支部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对应教研室工作融合起来，开展“我的教研室”、“我的课堂”活动，推进“三教”改革，</w:t>
      </w:r>
      <w:r>
        <w:rPr>
          <w:rFonts w:hint="eastAsia" w:ascii="仿宋_GB2312" w:hAnsi="仿宋_GB2312" w:eastAsia="仿宋_GB2312" w:cs="仿宋_GB2312"/>
          <w:b/>
          <w:bCs w:val="0"/>
          <w:spacing w:val="-4"/>
          <w:sz w:val="32"/>
          <w:szCs w:val="32"/>
          <w:lang w:val="en-US" w:eastAsia="zh-CN"/>
        </w:rPr>
        <w:t>为迎接</w:t>
      </w:r>
      <w:r>
        <w:rPr>
          <w:rFonts w:hint="eastAsia" w:ascii="仿宋_GB2312" w:hAnsi="仿宋_GB2312" w:eastAsia="仿宋_GB2312" w:cs="仿宋_GB2312"/>
          <w:b/>
          <w:bCs w:val="0"/>
          <w:spacing w:val="-4"/>
          <w:sz w:val="32"/>
          <w:szCs w:val="32"/>
        </w:rPr>
        <w:t>学院党委</w:t>
      </w:r>
      <w:r>
        <w:rPr>
          <w:rFonts w:hint="eastAsia" w:ascii="仿宋_GB2312" w:hAnsi="仿宋_GB2312" w:eastAsia="仿宋_GB2312" w:cs="仿宋_GB2312"/>
          <w:b/>
          <w:bCs w:val="0"/>
          <w:spacing w:val="-4"/>
          <w:sz w:val="32"/>
          <w:szCs w:val="32"/>
          <w:lang w:val="en-US" w:eastAsia="zh-CN"/>
        </w:rPr>
        <w:t>将于下半年开展</w:t>
      </w:r>
      <w:r>
        <w:rPr>
          <w:rFonts w:hint="eastAsia" w:ascii="仿宋_GB2312" w:hAnsi="仿宋_GB2312" w:eastAsia="仿宋_GB2312" w:cs="仿宋_GB2312"/>
          <w:b/>
          <w:bCs w:val="0"/>
          <w:spacing w:val="-4"/>
          <w:sz w:val="32"/>
          <w:szCs w:val="32"/>
        </w:rPr>
        <w:t>的党建现场观摩会上展示活动</w:t>
      </w:r>
      <w:r>
        <w:rPr>
          <w:rFonts w:hint="eastAsia" w:ascii="仿宋_GB2312" w:hAnsi="仿宋_GB2312" w:eastAsia="仿宋_GB2312" w:cs="仿宋_GB2312"/>
          <w:b/>
          <w:bCs w:val="0"/>
          <w:spacing w:val="-4"/>
          <w:sz w:val="32"/>
          <w:szCs w:val="32"/>
          <w:lang w:val="en-US" w:eastAsia="zh-CN"/>
        </w:rPr>
        <w:t>提前做好准备</w:t>
      </w:r>
      <w:r>
        <w:rPr>
          <w:rFonts w:hint="eastAsia" w:ascii="仿宋_GB2312" w:hAnsi="仿宋_GB2312" w:eastAsia="仿宋_GB2312" w:cs="仿宋_GB2312"/>
          <w:b/>
          <w:bCs w:val="0"/>
          <w:spacing w:val="-4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ascii="仿宋_GB2312" w:hAnsi="仿宋_GB2312" w:eastAsia="仿宋_GB2312" w:cs="仿宋_GB2312"/>
          <w:spacing w:val="-4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请各支部继续高度重视“三会一课”、主题党日等组织生活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月10日前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精心策划、高质量完成。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1. 乘风破浪开新局——以习近平同志为核心的党中央引领“十四五”稳健开局纪实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2. 共享民族复兴的伟大荣光—习近平总书记关于民族团结进步重要论述综述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 为中华民族伟大复兴打下坚实健康基础—习近平总书记关于健康中国重要论述综述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4. 习近平：总结党的历史经验 加强党的政治建设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5. 习近平在中央民族工作会议上强调：以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铸牢中华民族共同体意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识为主线 推动新时代党的民族工作高质量发展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6. 庆祝西藏和平解放70周年大会隆重举行 习近平在贺匾上题词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7. 教育部关于做好庆祝2021年教师节有关工作的通知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8. 关于印发《2021年秋季开学返校及疫情防控方案》的通知（兰职院[2021]21号）</w:t>
      </w:r>
    </w:p>
    <w:p>
      <w:pPr>
        <w:ind w:firstLine="624" w:firstLineChars="200"/>
        <w:jc w:val="left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9. 初等教育学院党总支《关于切实做好新冠肺炎疫情防控工作的通知（初教党[2021]51号）》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二〇二一年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三十一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</w:pPr>
      <w:r>
        <w:rPr>
          <w:rFonts w:hint="eastAsia" w:ascii="仿宋_GB2312" w:eastAsia="仿宋_GB2312"/>
          <w:w w:val="85"/>
          <w:sz w:val="32"/>
          <w:szCs w:val="32"/>
          <w:u w:val="single"/>
        </w:rPr>
        <w:t xml:space="preserve">                                                    </w:t>
      </w:r>
      <w:r>
        <w:rPr>
          <w:rFonts w:ascii="仿宋_GB2312" w:eastAsia="仿宋_GB2312"/>
          <w:w w:val="85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中共兰州职业技术学院初等教育学院总支部委员会</w:t>
      </w:r>
      <w:r>
        <w:rPr>
          <w:rFonts w:hint="eastAsia" w:ascii="仿宋_GB2312" w:eastAsia="仿宋_GB2312"/>
          <w:w w:val="85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 xml:space="preserve"> 20</w:t>
      </w:r>
      <w:r>
        <w:rPr>
          <w:rFonts w:ascii="仿宋_GB2312" w:eastAsia="仿宋_GB2312"/>
          <w:w w:val="85"/>
          <w:sz w:val="32"/>
          <w:szCs w:val="32"/>
          <w:u w:val="single"/>
        </w:rPr>
        <w:t>2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1年</w:t>
      </w:r>
      <w:r>
        <w:rPr>
          <w:rFonts w:hint="eastAsia" w:ascii="仿宋_GB2312" w:eastAsia="仿宋_GB2312"/>
          <w:w w:val="85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月</w:t>
      </w:r>
      <w:r>
        <w:rPr>
          <w:rFonts w:hint="eastAsia" w:ascii="仿宋_GB2312" w:eastAsia="仿宋_GB2312"/>
          <w:w w:val="85"/>
          <w:sz w:val="32"/>
          <w:szCs w:val="32"/>
          <w:u w:val="single"/>
          <w:lang w:val="en-US" w:eastAsia="zh-CN"/>
        </w:rPr>
        <w:t>31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日印发</w:t>
      </w:r>
    </w:p>
    <w:p/>
    <w:sectPr>
      <w:pgSz w:w="11906" w:h="16838"/>
      <w:pgMar w:top="1417" w:right="1417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45176C"/>
    <w:rsid w:val="0C6D745F"/>
    <w:rsid w:val="10545703"/>
    <w:rsid w:val="13A35901"/>
    <w:rsid w:val="2F740588"/>
    <w:rsid w:val="3442414A"/>
    <w:rsid w:val="37724C9F"/>
    <w:rsid w:val="3CF87922"/>
    <w:rsid w:val="418519C2"/>
    <w:rsid w:val="4AA979A3"/>
    <w:rsid w:val="53F32794"/>
    <w:rsid w:val="563D425C"/>
    <w:rsid w:val="730C7459"/>
    <w:rsid w:val="784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2021-07-27T01:07:00Z</dcterms:created>
  <dc:creator>think</dc:creator>
  <cp:lastModifiedBy>Luxurious</cp:lastModifiedBy>
  <dcterms:modified xsi:type="dcterms:W3CDTF">2021-08-31T03:56:58Z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B76C3C8E50E24270A63C9EE8061FCE5E</vt:lpwstr>
  </property>
</Properties>
</file>