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初等教育学院党员、教职工政治理论学习、业务学习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2021年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8</w:t>
      </w:r>
      <w:r>
        <w:rPr>
          <w:rFonts w:hint="eastAsia" w:ascii="华文中宋" w:hAnsi="华文中宋" w:eastAsia="华文中宋"/>
          <w:sz w:val="36"/>
          <w:szCs w:val="36"/>
        </w:rPr>
        <w:t>月份学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习安排</w:t>
      </w:r>
    </w:p>
    <w:p>
      <w:pPr>
        <w:adjustRightInd w:val="0"/>
        <w:snapToGrid w:val="0"/>
        <w:spacing w:line="360" w:lineRule="auto"/>
        <w:ind w:firstLine="420" w:firstLineChars="200"/>
        <w:jc w:val="right"/>
        <w:rPr>
          <w:rFonts w:ascii="仿宋_GB2312" w:hAnsi="宋体" w:eastAsia="仿宋_GB2312"/>
          <w:szCs w:val="21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初教党[20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1]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（一）全体教职工、全体党员学习内容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1.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习近平：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在庆祝中国共产党成立100周年大会上的讲话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2. 习近平：加强党史军史和光荣传统教育 确保官兵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  <w:t>永远听党话、跟党走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这在党和国家历史上是第一次——记习近平作为中共中央总书记、国家主席、中央军委主席到西藏庆祝西藏和平解放七十周年并进行考察调研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习近平在中国共产党与世界政党领导人峰会上的主旨讲话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5.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中共中央国务院印发《关于新时代加强和改进思想政治工作的意见》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教育部印发通知部署做好2021年暑假期间教育系疫情防控工作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教育部办公厅关于加强学生心理健康管理工作的通知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8. 中共兰州职业技术学院委员会《关于深入学习宣传贯彻习近平总书记在庆祝中国共产党成立100周年大会的重要讲话精神的安排》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初等教育学院党总支《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关于深入学习宣传贯彻习近平总书记在庆祝中国共产党成立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100周年大会上重要讲话精神的安排（初教党[2021]48号）》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（二）全体党员学习内容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10. 习近平新时代中国特色社会主义思想学习问答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.中国共产党简史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  <w:lang w:val="en-US" w:eastAsia="zh-CN"/>
        </w:rPr>
        <w:t>党总支理论中心组</w:t>
      </w: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.学院党委《2021年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月政治理论学习安排》中涉及的学习内容。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="仿宋_GB2312" w:hAnsi="仿宋_GB2312" w:eastAsia="仿宋_GB2312" w:cs="仿宋_GB2312"/>
          <w:b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pacing w:val="-4"/>
          <w:sz w:val="32"/>
          <w:szCs w:val="32"/>
        </w:rPr>
        <w:t>二、学习要求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（一）教职工学习要求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教职工的教研、学习活动以集中学习和自学相结合的方式进行，学习党总支本月安排的政治理论和业务学习内容。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政治理论学习要求通读原文，并认真做好学习笔记，学习笔记将进行检查。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全体教职工要按照学院《关于开展“网上重走长征路”暨推动“四史”学习教育活动的通知》要求，通过学院官微每天登陆平台、答题积分。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4. 业务学习的重点是学院出台的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《课堂教学行为规范（试行）》、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《教研室教研活动规范（试行）》、《学生就业实习工作管理规定（试行）》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《实训室管理办法（试行）》以及《党员、教职工考勤管理办法（试行）》。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要求教职工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认真学习，严格执行。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（二）教研室活动要求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按照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《初等教育学院教研室教研活动规范（试行）》规定，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暑假期间，要求教研室活动一次，可以安排在本月末、开学初，时间、地点及活动方式由教研室自行确定。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2. 教研室活动内容须包含政治理论学习、业务学习和教研活动。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各教研室8月份活动计划须于8月6日前发至教研室主任QQ群内，活动计划中须包含时间、地点、内容等。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4. 教研室活动完成后，须将活动记录拍照后发至教研室主任QQ群内，并将新闻报道材料（新闻稿+照片），经教研室主任把关后发送给康译文老师。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（三）党员的学习要求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1. 党员的学习活动要采取支部集中学习与个人自学相结合的方式进行。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个人自学要通读习近平《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习近平新时代中国特色社会主义思想学习问答》、《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毛泽东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邓小平 江泽民 胡锦涛关于中共共产党历史论述摘编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习近平论中国共产党历史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》、《</w:t>
      </w:r>
      <w:r>
        <w:rPr>
          <w:rFonts w:hint="eastAsia" w:ascii="仿宋_GB2312" w:hAnsi="仿宋_GB2312" w:eastAsia="仿宋_GB2312" w:cs="仿宋_GB2312"/>
          <w:color w:val="000000" w:themeColor="text1"/>
          <w:spacing w:val="-4"/>
          <w:sz w:val="32"/>
          <w:szCs w:val="32"/>
          <w14:textFill>
            <w14:solidFill>
              <w14:schemeClr w14:val="tx1"/>
            </w14:solidFill>
          </w14:textFill>
        </w:rPr>
        <w:t>中国共产党简史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党总支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本月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提供的学习材料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，并做好学习笔记，学习笔记将进行检查。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关于跟进学习的内容，党总支将在QQ群或微信群当中及时发布，请全体党员随时查看、跟进学习。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要求每位党员登录“学习强国”和“甘肃党建”APP平台进行动态学习，教工党员须完成本月“学习强国”900分、“甘肃党建”600分的积分任务；学生党员须完成本月“学习强国”600分、“甘肃党建”400分的积分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7" w:firstLineChars="200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（四）党支部活动要求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支部集中学习可将部分学习内容安排在“三会一课”组织生活当中，在此基础上结合支部实际，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适当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增加集中学习次数，做好学习记录。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 开展微党课实践活动。各党支部要按照《初等教育学院党史学习教育安排》，切实开展“学党史、讲故事、受教育、强党性”的微党课实践活动。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利用假期时间，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安排全体党员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以习近平《论中国共产党历史》为蓝本，在认真学习的基础上，扩展学习渠道、查找历史资料、认真组织备课，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轮流讲授党课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做好准备。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3. 策划教学教研主题活动。对照《兰州职业技术学院落实“提升课堂质量、推进双高建设”座谈会工作任务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清单》，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要求各党支部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  <w:lang w:val="en-US" w:eastAsia="zh-CN"/>
        </w:rPr>
        <w:t>与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对应教研室工作融合起来，开展“我的教研室”、“我的课堂”活动，推进“三教”改革，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为迎接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学院党委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将于下半年开展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的党建现场观摩会上展示活动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  <w:lang w:val="en-US" w:eastAsia="zh-CN"/>
        </w:rPr>
        <w:t>提前做好准备</w:t>
      </w:r>
      <w:r>
        <w:rPr>
          <w:rFonts w:hint="eastAsia" w:ascii="仿宋_GB2312" w:hAnsi="仿宋_GB2312" w:eastAsia="仿宋_GB2312" w:cs="仿宋_GB2312"/>
          <w:b/>
          <w:bCs w:val="0"/>
          <w:spacing w:val="-4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ascii="仿宋_GB2312" w:hAnsi="仿宋_GB2312" w:eastAsia="仿宋_GB2312" w:cs="仿宋_GB2312"/>
          <w:spacing w:val="-4"/>
          <w:sz w:val="32"/>
          <w:szCs w:val="32"/>
        </w:rPr>
      </w:pPr>
      <w:r>
        <w:rPr>
          <w:rFonts w:ascii="仿宋_GB2312" w:hAnsi="仿宋_GB2312" w:eastAsia="仿宋_GB2312" w:cs="仿宋_GB2312"/>
          <w:spacing w:val="-4"/>
          <w:sz w:val="32"/>
          <w:szCs w:val="32"/>
        </w:rPr>
        <w:t xml:space="preserve">4.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请各支部继续高度重视“三会一课”、主题党日等组织生活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于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月10日前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精心策划、高质量完成。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left"/>
        <w:textAlignment w:val="auto"/>
        <w:rPr>
          <w:rFonts w:ascii="仿宋_GB2312" w:hAnsi="仿宋_GB2312" w:eastAsia="仿宋_GB2312" w:cs="仿宋_GB2312"/>
          <w:b/>
          <w:bCs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-4"/>
          <w:sz w:val="32"/>
          <w:szCs w:val="32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1. 习近平：加强党史军史和光荣传统教育 确保官兵</w:t>
      </w:r>
      <w:r>
        <w:rPr>
          <w:rFonts w:hint="default" w:ascii="仿宋_GB2312" w:hAnsi="仿宋_GB2312" w:eastAsia="仿宋_GB2312" w:cs="仿宋_GB2312"/>
          <w:spacing w:val="-4"/>
          <w:sz w:val="32"/>
          <w:szCs w:val="32"/>
          <w:lang w:val="en-US" w:eastAsia="zh-CN"/>
        </w:rPr>
        <w:t>永远听党话、跟党走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这在党和国家历史上是第一次——记习近平作为中共中央总书记、国家主席、中央军委主席到西藏庆祝西藏和平解放七十周年并进行考察调研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3. 习近平在中国共产党与世界政党领导人峰会上的主旨讲话</w:t>
      </w:r>
    </w:p>
    <w:p>
      <w:pPr>
        <w:ind w:firstLine="624" w:firstLineChars="200"/>
        <w:jc w:val="left"/>
        <w:rPr>
          <w:rFonts w:hint="eastAsia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4. 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中共中央国务院印发《关于新时代加强和改进思想政治工作的意见》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教育部印发通知部署做好2021年暑假期间教育系疫情防控工作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default" w:ascii="仿宋_GB2312" w:hAnsi="仿宋_GB2312" w:eastAsia="仿宋_GB2312" w:cs="仿宋_GB2312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6. 教育部办公厅关于加强学生心理健康管理工作的通知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7. 中共兰州职业技术学院委员会《关于深入学习宣传贯彻习近平总书记在庆祝中国共产党成立100周年大会的重要讲话精神的安排》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 xml:space="preserve"> 初等教育学院党总支《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eastAsia="zh-CN"/>
        </w:rPr>
        <w:t>关于深入学习宣传贯彻习近平总书记在庆祝中国共产党成立</w:t>
      </w:r>
      <w:r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  <w:t>100周年大会上重要讲话精神的安排（初教党[2021]48号）》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二〇二一年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</w:pP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                                                  </w:t>
      </w:r>
      <w:r>
        <w:rPr>
          <w:rFonts w:ascii="仿宋_GB2312" w:eastAsia="仿宋_GB2312"/>
          <w:w w:val="85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中共兰州职业技术学院初等教育学院总支部委员会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 xml:space="preserve">  20</w:t>
      </w:r>
      <w:r>
        <w:rPr>
          <w:rFonts w:ascii="仿宋_GB2312" w:eastAsia="仿宋_GB2312"/>
          <w:w w:val="85"/>
          <w:sz w:val="32"/>
          <w:szCs w:val="32"/>
          <w:u w:val="single"/>
        </w:rPr>
        <w:t>2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1年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月</w:t>
      </w:r>
      <w:r>
        <w:rPr>
          <w:rFonts w:hint="eastAsia" w:ascii="仿宋_GB2312" w:eastAsia="仿宋_GB2312"/>
          <w:w w:val="85"/>
          <w:sz w:val="32"/>
          <w:szCs w:val="32"/>
          <w:u w:val="single"/>
          <w:lang w:val="en-US" w:eastAsia="zh-CN"/>
        </w:rPr>
        <w:t>1</w:t>
      </w:r>
      <w:r>
        <w:rPr>
          <w:rFonts w:hint="eastAsia" w:ascii="仿宋_GB2312" w:eastAsia="仿宋_GB2312"/>
          <w:w w:val="85"/>
          <w:sz w:val="32"/>
          <w:szCs w:val="32"/>
          <w:u w:val="single"/>
        </w:rPr>
        <w:t>日印发</w:t>
      </w:r>
    </w:p>
    <w:p/>
    <w:sectPr>
      <w:pgSz w:w="11906" w:h="16838"/>
      <w:pgMar w:top="1417" w:right="1417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45176C"/>
    <w:rsid w:val="0C6D745F"/>
    <w:rsid w:val="10545703"/>
    <w:rsid w:val="13A35901"/>
    <w:rsid w:val="3442414A"/>
    <w:rsid w:val="37724C9F"/>
    <w:rsid w:val="3CF87922"/>
    <w:rsid w:val="4AA979A3"/>
    <w:rsid w:val="563D425C"/>
    <w:rsid w:val="784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2021-07-27T01:07:00Z</dcterms:created>
  <dc:creator>think</dc:creator>
  <cp:lastModifiedBy>Luxurious</cp:lastModifiedBy>
  <dcterms:modified xsi:type="dcterms:W3CDTF">2021-08-02T13:42:30Z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